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C7612">
      <w:pPr>
        <w:spacing w:line="420" w:lineRule="exact"/>
        <w:ind w:firstLine="560" w:firstLineChars="200"/>
        <w:rPr>
          <w:rFonts w:ascii="黑体" w:hAnsi="Calibri" w:eastAsia="黑体"/>
          <w:sz w:val="28"/>
          <w:szCs w:val="28"/>
        </w:rPr>
      </w:pPr>
      <w:r>
        <w:rPr>
          <w:rFonts w:hint="eastAsia" w:ascii="黑体" w:hAnsi="Calibri" w:eastAsia="黑体"/>
          <w:sz w:val="28"/>
          <w:szCs w:val="28"/>
        </w:rPr>
        <w:t>附件2</w:t>
      </w:r>
    </w:p>
    <w:p w14:paraId="24C88468">
      <w:pPr>
        <w:adjustRightInd w:val="0"/>
        <w:snapToGrid w:val="0"/>
        <w:spacing w:line="560" w:lineRule="exact"/>
        <w:ind w:firstLine="560" w:firstLineChars="200"/>
        <w:jc w:val="center"/>
        <w:rPr>
          <w:rFonts w:ascii="方正小标宋简体" w:hAnsi="方正小标宋简体" w:eastAsia="方正小标宋简体"/>
          <w:bCs/>
          <w:sz w:val="28"/>
          <w:szCs w:val="28"/>
        </w:rPr>
      </w:pPr>
      <w:bookmarkStart w:id="0" w:name="_GoBack"/>
      <w:r>
        <w:rPr>
          <w:rFonts w:ascii="方正小标宋简体" w:hAnsi="方正小标宋简体" w:eastAsia="方正小标宋简体"/>
          <w:bCs/>
          <w:sz w:val="28"/>
          <w:szCs w:val="28"/>
        </w:rPr>
        <w:t>202</w:t>
      </w:r>
      <w:r>
        <w:rPr>
          <w:rFonts w:hint="eastAsia" w:ascii="方正小标宋简体" w:hAnsi="方正小标宋简体" w:eastAsia="方正小标宋简体"/>
          <w:bCs/>
          <w:sz w:val="28"/>
          <w:szCs w:val="28"/>
          <w:lang w:val="en-US" w:eastAsia="zh-CN"/>
        </w:rPr>
        <w:t>5</w:t>
      </w:r>
      <w:r>
        <w:rPr>
          <w:rFonts w:hint="eastAsia" w:ascii="方正小标宋简体" w:hAnsi="方正小标宋简体" w:eastAsia="方正小标宋简体"/>
          <w:bCs/>
          <w:sz w:val="28"/>
          <w:szCs w:val="28"/>
        </w:rPr>
        <w:t>年</w:t>
      </w:r>
      <w:r>
        <w:rPr>
          <w:rFonts w:ascii="方正小标宋简体" w:hAnsi="方正小标宋简体" w:eastAsia="方正小标宋简体"/>
          <w:bCs/>
          <w:sz w:val="28"/>
          <w:szCs w:val="28"/>
        </w:rPr>
        <w:t>上海市</w:t>
      </w:r>
      <w:r>
        <w:rPr>
          <w:rFonts w:hint="eastAsia" w:ascii="方正小标宋简体" w:hAnsi="方正小标宋简体" w:eastAsia="方正小标宋简体"/>
          <w:bCs/>
          <w:sz w:val="28"/>
          <w:szCs w:val="28"/>
        </w:rPr>
        <w:t>高中阶段学校市级</w:t>
      </w:r>
      <w:r>
        <w:rPr>
          <w:rFonts w:ascii="方正小标宋简体" w:hAnsi="方正小标宋简体" w:eastAsia="方正小标宋简体"/>
          <w:bCs/>
          <w:sz w:val="28"/>
          <w:szCs w:val="28"/>
        </w:rPr>
        <w:t>优秀体育学生</w:t>
      </w:r>
    </w:p>
    <w:p w14:paraId="09D6C44A">
      <w:pPr>
        <w:adjustRightInd w:val="0"/>
        <w:snapToGrid w:val="0"/>
        <w:spacing w:line="560" w:lineRule="exact"/>
        <w:ind w:firstLine="560" w:firstLineChars="200"/>
        <w:jc w:val="center"/>
        <w:rPr>
          <w:rFonts w:ascii="方正小标宋简体" w:hAnsi="方正小标宋简体" w:eastAsia="方正小标宋简体"/>
          <w:bCs/>
          <w:sz w:val="28"/>
          <w:szCs w:val="28"/>
        </w:rPr>
      </w:pPr>
      <w:r>
        <w:rPr>
          <w:rFonts w:ascii="方正小标宋简体" w:hAnsi="方正小标宋简体" w:eastAsia="方正小标宋简体"/>
          <w:bCs/>
          <w:sz w:val="28"/>
          <w:szCs w:val="28"/>
        </w:rPr>
        <w:t>市级体育赛事认定目录</w:t>
      </w:r>
    </w:p>
    <w:bookmarkEnd w:id="0"/>
    <w:tbl>
      <w:tblPr>
        <w:tblStyle w:val="2"/>
        <w:tblpPr w:leftFromText="180" w:rightFromText="180" w:vertAnchor="text" w:horzAnchor="page" w:tblpX="1671" w:tblpY="441"/>
        <w:tblOverlap w:val="never"/>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7293"/>
      </w:tblGrid>
      <w:tr w14:paraId="38A7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326" w:type="dxa"/>
            <w:vAlign w:val="center"/>
          </w:tcPr>
          <w:p w14:paraId="05441B3E">
            <w:pPr>
              <w:widowControl/>
              <w:spacing w:line="400" w:lineRule="exact"/>
              <w:jc w:val="center"/>
              <w:rPr>
                <w:rFonts w:ascii="仿宋_GB2312" w:hAnsi="仿宋_GB2312" w:eastAsia="仿宋_GB2312" w:cs="宋体"/>
                <w:b/>
                <w:bCs/>
                <w:kern w:val="0"/>
                <w:sz w:val="28"/>
                <w:szCs w:val="28"/>
              </w:rPr>
            </w:pPr>
            <w:r>
              <w:rPr>
                <w:rFonts w:hint="eastAsia" w:ascii="仿宋_GB2312" w:hAnsi="仿宋_GB2312" w:eastAsia="仿宋_GB2312" w:cs="宋体"/>
                <w:b/>
                <w:bCs/>
                <w:kern w:val="0"/>
                <w:sz w:val="28"/>
                <w:szCs w:val="28"/>
              </w:rPr>
              <w:t>项目</w:t>
            </w:r>
          </w:p>
        </w:tc>
        <w:tc>
          <w:tcPr>
            <w:tcW w:w="7293" w:type="dxa"/>
            <w:vAlign w:val="center"/>
          </w:tcPr>
          <w:p w14:paraId="4BD550FD">
            <w:pPr>
              <w:widowControl/>
              <w:spacing w:line="400" w:lineRule="exact"/>
              <w:jc w:val="center"/>
              <w:rPr>
                <w:rFonts w:ascii="仿宋_GB2312" w:hAnsi="仿宋_GB2312" w:eastAsia="仿宋_GB2312" w:cs="宋体"/>
                <w:b/>
                <w:bCs/>
                <w:kern w:val="0"/>
                <w:sz w:val="28"/>
                <w:szCs w:val="28"/>
              </w:rPr>
            </w:pPr>
            <w:r>
              <w:rPr>
                <w:rFonts w:hint="eastAsia" w:ascii="仿宋_GB2312" w:hAnsi="仿宋_GB2312" w:eastAsia="仿宋_GB2312" w:cs="宋体"/>
                <w:b/>
                <w:bCs/>
                <w:kern w:val="0"/>
                <w:sz w:val="28"/>
                <w:szCs w:val="28"/>
              </w:rPr>
              <w:t>市级比赛名称</w:t>
            </w:r>
          </w:p>
        </w:tc>
      </w:tr>
      <w:tr w14:paraId="6676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26" w:type="dxa"/>
            <w:vMerge w:val="restart"/>
            <w:vAlign w:val="center"/>
          </w:tcPr>
          <w:p w14:paraId="109AB29B">
            <w:pPr>
              <w:widowControl/>
              <w:spacing w:line="400" w:lineRule="exact"/>
              <w:jc w:val="center"/>
              <w:rPr>
                <w:rFonts w:ascii="仿宋_GB2312" w:hAnsi="仿宋_GB2312" w:eastAsia="仿宋_GB2312" w:cs="宋体"/>
                <w:kern w:val="0"/>
                <w:sz w:val="28"/>
                <w:szCs w:val="28"/>
              </w:rPr>
            </w:pPr>
            <w:r>
              <w:rPr>
                <w:rFonts w:hint="eastAsia" w:ascii="仿宋_GB2312" w:hAnsi="仿宋_GB2312" w:eastAsia="仿宋_GB2312" w:cs="宋体"/>
                <w:kern w:val="0"/>
                <w:sz w:val="28"/>
                <w:szCs w:val="28"/>
                <w:lang w:val="en-US" w:eastAsia="zh-CN"/>
              </w:rPr>
              <w:t>排</w:t>
            </w:r>
            <w:r>
              <w:rPr>
                <w:rFonts w:hint="eastAsia" w:ascii="仿宋_GB2312" w:hAnsi="仿宋_GB2312" w:eastAsia="仿宋_GB2312" w:cs="宋体"/>
                <w:kern w:val="0"/>
                <w:sz w:val="28"/>
                <w:szCs w:val="28"/>
              </w:rPr>
              <w:t>球</w:t>
            </w:r>
          </w:p>
        </w:tc>
        <w:tc>
          <w:tcPr>
            <w:tcW w:w="7293" w:type="dxa"/>
            <w:vAlign w:val="center"/>
          </w:tcPr>
          <w:p w14:paraId="4ACE47C0">
            <w:pPr>
              <w:widowControl/>
              <w:spacing w:line="400" w:lineRule="exact"/>
              <w:jc w:val="center"/>
              <w:rPr>
                <w:rFonts w:hint="default" w:ascii="仿宋_GB2312" w:hAnsi="仿宋_GB2312" w:eastAsia="仿宋_GB2312" w:cs="宋体"/>
                <w:color w:val="auto"/>
                <w:kern w:val="0"/>
                <w:sz w:val="28"/>
                <w:szCs w:val="28"/>
                <w:lang w:val="en-US" w:eastAsia="zh-CN"/>
              </w:rPr>
            </w:pPr>
            <w:r>
              <w:rPr>
                <w:rFonts w:hint="eastAsia" w:ascii="仿宋_GB2312" w:hAnsi="仿宋_GB2312" w:eastAsia="仿宋_GB2312" w:cs="宋体"/>
                <w:color w:val="auto"/>
                <w:kern w:val="0"/>
                <w:sz w:val="28"/>
                <w:szCs w:val="28"/>
                <w:lang w:val="en-US" w:eastAsia="zh-CN"/>
              </w:rPr>
              <w:t>上海市中小学生排球联赛（初中组）</w:t>
            </w:r>
          </w:p>
        </w:tc>
      </w:tr>
      <w:tr w14:paraId="7534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326" w:type="dxa"/>
            <w:vMerge w:val="continue"/>
            <w:vAlign w:val="center"/>
          </w:tcPr>
          <w:p w14:paraId="3B03478C">
            <w:pPr>
              <w:widowControl/>
              <w:spacing w:line="400" w:lineRule="exact"/>
              <w:jc w:val="center"/>
              <w:rPr>
                <w:rFonts w:hint="eastAsia" w:ascii="仿宋_GB2312" w:hAnsi="仿宋_GB2312" w:eastAsia="仿宋_GB2312" w:cs="宋体"/>
                <w:kern w:val="0"/>
                <w:sz w:val="28"/>
                <w:szCs w:val="28"/>
              </w:rPr>
            </w:pPr>
          </w:p>
        </w:tc>
        <w:tc>
          <w:tcPr>
            <w:tcW w:w="7293" w:type="dxa"/>
            <w:vAlign w:val="center"/>
          </w:tcPr>
          <w:p w14:paraId="065269BD">
            <w:pPr>
              <w:widowControl/>
              <w:spacing w:line="400" w:lineRule="exact"/>
              <w:jc w:val="center"/>
              <w:rPr>
                <w:rFonts w:hint="default" w:ascii="仿宋_GB2312" w:hAnsi="Times New Roman" w:eastAsia="仿宋_GB2312" w:cs="宋体"/>
                <w:color w:val="000000"/>
                <w:kern w:val="0"/>
                <w:sz w:val="28"/>
                <w:szCs w:val="28"/>
                <w:lang w:val="en-US" w:eastAsia="zh-CN" w:bidi="ar"/>
              </w:rPr>
            </w:pPr>
            <w:r>
              <w:rPr>
                <w:rFonts w:hint="eastAsia" w:ascii="仿宋_GB2312" w:hAnsi="Times New Roman" w:eastAsia="仿宋_GB2312" w:cs="宋体"/>
                <w:color w:val="000000"/>
                <w:kern w:val="0"/>
                <w:sz w:val="28"/>
                <w:szCs w:val="28"/>
                <w:lang w:val="en-US" w:eastAsia="zh-CN" w:bidi="ar"/>
              </w:rPr>
              <w:t>上海市中小学生排球杯赛（初中组）</w:t>
            </w:r>
          </w:p>
        </w:tc>
      </w:tr>
      <w:tr w14:paraId="69CC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26" w:type="dxa"/>
            <w:vMerge w:val="continue"/>
            <w:vAlign w:val="center"/>
          </w:tcPr>
          <w:p w14:paraId="03C13AB7">
            <w:pPr>
              <w:widowControl/>
              <w:spacing w:line="400" w:lineRule="exact"/>
              <w:jc w:val="center"/>
              <w:rPr>
                <w:rFonts w:ascii="仿宋_GB2312" w:hAnsi="仿宋_GB2312" w:eastAsia="仿宋_GB2312" w:cs="宋体"/>
                <w:kern w:val="0"/>
                <w:sz w:val="28"/>
                <w:szCs w:val="28"/>
              </w:rPr>
            </w:pPr>
          </w:p>
        </w:tc>
        <w:tc>
          <w:tcPr>
            <w:tcW w:w="7293" w:type="dxa"/>
            <w:vAlign w:val="center"/>
          </w:tcPr>
          <w:p w14:paraId="09DE92BD">
            <w:pPr>
              <w:widowControl/>
              <w:spacing w:line="400" w:lineRule="exact"/>
              <w:ind w:firstLine="560" w:firstLineChars="200"/>
              <w:jc w:val="center"/>
              <w:rPr>
                <w:rFonts w:hint="default" w:ascii="仿宋_GB2312" w:hAnsi="仿宋_GB2312" w:eastAsia="仿宋_GB2312" w:cs="宋体"/>
                <w:color w:val="auto"/>
                <w:kern w:val="0"/>
                <w:sz w:val="28"/>
                <w:szCs w:val="28"/>
                <w:lang w:val="en-US" w:eastAsia="zh-CN"/>
              </w:rPr>
            </w:pPr>
            <w:r>
              <w:rPr>
                <w:rFonts w:hint="eastAsia" w:ascii="仿宋_GB2312" w:hAnsi="仿宋_GB2312" w:eastAsia="仿宋_GB2312" w:cs="宋体"/>
                <w:color w:val="auto"/>
                <w:kern w:val="0"/>
                <w:sz w:val="28"/>
                <w:szCs w:val="28"/>
                <w:lang w:val="en-US" w:eastAsia="zh-CN"/>
              </w:rPr>
              <w:t>2024年上海市学生运动会排球比赛（中小学组）</w:t>
            </w:r>
          </w:p>
        </w:tc>
      </w:tr>
      <w:tr w14:paraId="2C49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26" w:type="dxa"/>
            <w:vMerge w:val="continue"/>
            <w:vAlign w:val="center"/>
          </w:tcPr>
          <w:p w14:paraId="4454EB77">
            <w:pPr>
              <w:widowControl/>
              <w:spacing w:line="400" w:lineRule="exact"/>
              <w:jc w:val="center"/>
              <w:rPr>
                <w:rFonts w:ascii="仿宋_GB2312" w:hAnsi="仿宋_GB2312" w:eastAsia="仿宋_GB2312" w:cs="宋体"/>
                <w:kern w:val="0"/>
                <w:sz w:val="28"/>
                <w:szCs w:val="28"/>
              </w:rPr>
            </w:pPr>
          </w:p>
        </w:tc>
        <w:tc>
          <w:tcPr>
            <w:tcW w:w="7293" w:type="dxa"/>
            <w:vAlign w:val="center"/>
          </w:tcPr>
          <w:p w14:paraId="27B9D599">
            <w:pPr>
              <w:widowControl/>
              <w:spacing w:line="400" w:lineRule="exact"/>
              <w:ind w:firstLine="560" w:firstLineChars="200"/>
              <w:jc w:val="center"/>
              <w:rPr>
                <w:rFonts w:hint="eastAsia" w:ascii="仿宋_GB2312" w:hAnsi="Times New Roman" w:eastAsia="仿宋_GB2312" w:cs="宋体"/>
                <w:color w:val="000000"/>
                <w:kern w:val="0"/>
                <w:sz w:val="28"/>
                <w:szCs w:val="28"/>
                <w:lang w:bidi="ar"/>
              </w:rPr>
            </w:pPr>
            <w:r>
              <w:rPr>
                <w:rFonts w:hint="eastAsia" w:ascii="仿宋_GB2312" w:hAnsi="仿宋_GB2312" w:eastAsia="仿宋_GB2312" w:cs="宋体"/>
                <w:color w:val="auto"/>
                <w:kern w:val="0"/>
                <w:sz w:val="28"/>
                <w:szCs w:val="28"/>
                <w:lang w:val="en-US" w:eastAsia="zh-CN"/>
              </w:rPr>
              <w:t>2024年上海市学生运动会沙滩排球比赛（中小学组）</w:t>
            </w:r>
          </w:p>
        </w:tc>
      </w:tr>
      <w:tr w14:paraId="1B74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26" w:type="dxa"/>
            <w:vMerge w:val="continue"/>
            <w:vAlign w:val="center"/>
          </w:tcPr>
          <w:p w14:paraId="61FFB787">
            <w:pPr>
              <w:widowControl/>
              <w:spacing w:line="400" w:lineRule="exact"/>
              <w:jc w:val="center"/>
              <w:rPr>
                <w:rFonts w:ascii="仿宋_GB2312" w:hAnsi="仿宋_GB2312" w:eastAsia="仿宋_GB2312" w:cs="宋体"/>
                <w:kern w:val="0"/>
                <w:sz w:val="28"/>
                <w:szCs w:val="28"/>
              </w:rPr>
            </w:pPr>
          </w:p>
        </w:tc>
        <w:tc>
          <w:tcPr>
            <w:tcW w:w="7293" w:type="dxa"/>
            <w:vAlign w:val="center"/>
          </w:tcPr>
          <w:p w14:paraId="27295BE3">
            <w:pPr>
              <w:widowControl/>
              <w:spacing w:line="400" w:lineRule="exact"/>
              <w:ind w:firstLine="560" w:firstLineChars="200"/>
              <w:jc w:val="center"/>
              <w:rPr>
                <w:rFonts w:hint="eastAsia" w:ascii="仿宋_GB2312" w:hAnsi="Times New Roman" w:eastAsia="仿宋_GB2312" w:cs="宋体"/>
                <w:color w:val="000000"/>
                <w:kern w:val="0"/>
                <w:sz w:val="28"/>
                <w:szCs w:val="28"/>
                <w:lang w:val="en-US" w:eastAsia="zh-CN" w:bidi="ar"/>
              </w:rPr>
            </w:pPr>
            <w:r>
              <w:rPr>
                <w:rFonts w:hint="eastAsia" w:ascii="仿宋_GB2312" w:hAnsi="Times New Roman" w:eastAsia="仿宋_GB2312" w:cs="宋体"/>
                <w:color w:val="000000"/>
                <w:kern w:val="0"/>
                <w:sz w:val="28"/>
                <w:szCs w:val="28"/>
                <w:lang w:val="en-US" w:eastAsia="zh-CN" w:bidi="ar"/>
              </w:rPr>
              <w:t>上海市青少年排球锦标赛</w:t>
            </w:r>
          </w:p>
          <w:p w14:paraId="56DCFEDF">
            <w:pPr>
              <w:widowControl/>
              <w:spacing w:line="400" w:lineRule="exact"/>
              <w:ind w:firstLine="560" w:firstLineChars="200"/>
              <w:jc w:val="center"/>
              <w:rPr>
                <w:rFonts w:hint="default" w:ascii="仿宋_GB2312" w:hAnsi="Times New Roman" w:eastAsia="仿宋_GB2312" w:cs="宋体"/>
                <w:color w:val="000000"/>
                <w:kern w:val="0"/>
                <w:sz w:val="28"/>
                <w:szCs w:val="28"/>
                <w:lang w:val="en-US" w:eastAsia="zh-CN" w:bidi="ar"/>
              </w:rPr>
            </w:pPr>
            <w:r>
              <w:rPr>
                <w:rFonts w:hint="eastAsia" w:ascii="仿宋_GB2312" w:hAnsi="Times New Roman" w:eastAsia="仿宋_GB2312" w:cs="宋体"/>
                <w:color w:val="000000"/>
                <w:kern w:val="0"/>
                <w:sz w:val="28"/>
                <w:szCs w:val="28"/>
                <w:lang w:val="en-US" w:eastAsia="zh-CN" w:bidi="ar"/>
              </w:rPr>
              <w:t>上海市第十七届运动会排球比赛（青少年组）暨2022年上海市青少年排球锦标赛</w:t>
            </w:r>
          </w:p>
        </w:tc>
      </w:tr>
      <w:tr w14:paraId="393A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26" w:type="dxa"/>
            <w:vMerge w:val="continue"/>
            <w:vAlign w:val="center"/>
          </w:tcPr>
          <w:p w14:paraId="7A606514">
            <w:pPr>
              <w:widowControl/>
              <w:spacing w:line="400" w:lineRule="exact"/>
              <w:jc w:val="center"/>
              <w:rPr>
                <w:rFonts w:ascii="仿宋_GB2312" w:hAnsi="仿宋_GB2312" w:eastAsia="仿宋_GB2312" w:cs="宋体"/>
                <w:kern w:val="0"/>
                <w:sz w:val="28"/>
                <w:szCs w:val="28"/>
              </w:rPr>
            </w:pPr>
          </w:p>
        </w:tc>
        <w:tc>
          <w:tcPr>
            <w:tcW w:w="7293" w:type="dxa"/>
            <w:vAlign w:val="center"/>
          </w:tcPr>
          <w:p w14:paraId="5E63F232">
            <w:pPr>
              <w:widowControl/>
              <w:spacing w:line="400" w:lineRule="exact"/>
              <w:ind w:firstLine="560" w:firstLineChars="200"/>
              <w:jc w:val="center"/>
              <w:rPr>
                <w:rFonts w:hint="eastAsia" w:ascii="仿宋_GB2312" w:hAnsi="Times New Roman" w:eastAsia="仿宋_GB2312" w:cs="宋体"/>
                <w:color w:val="000000"/>
                <w:kern w:val="0"/>
                <w:sz w:val="28"/>
                <w:szCs w:val="28"/>
                <w:lang w:val="en-US" w:eastAsia="zh-CN" w:bidi="ar"/>
              </w:rPr>
            </w:pPr>
            <w:r>
              <w:rPr>
                <w:rFonts w:hint="eastAsia" w:ascii="仿宋_GB2312" w:hAnsi="Times New Roman" w:eastAsia="仿宋_GB2312" w:cs="宋体"/>
                <w:color w:val="000000"/>
                <w:kern w:val="0"/>
                <w:sz w:val="28"/>
                <w:szCs w:val="28"/>
                <w:lang w:val="en-US" w:eastAsia="zh-CN" w:bidi="ar"/>
              </w:rPr>
              <w:t>上海市青少年排球锦标赛排位赛暨上海市青少年体育精英系列赛排球比赛第二站</w:t>
            </w:r>
          </w:p>
          <w:p w14:paraId="54F88F3D">
            <w:pPr>
              <w:widowControl/>
              <w:spacing w:line="400" w:lineRule="exact"/>
              <w:ind w:firstLine="560" w:firstLineChars="200"/>
              <w:jc w:val="center"/>
              <w:rPr>
                <w:rFonts w:hint="default" w:ascii="仿宋_GB2312" w:hAnsi="Times New Roman" w:eastAsia="仿宋_GB2312" w:cs="宋体"/>
                <w:color w:val="000000"/>
                <w:kern w:val="0"/>
                <w:sz w:val="28"/>
                <w:szCs w:val="28"/>
                <w:lang w:val="en-US" w:eastAsia="zh-CN" w:bidi="ar"/>
              </w:rPr>
            </w:pPr>
            <w:r>
              <w:rPr>
                <w:rFonts w:hint="eastAsia" w:ascii="仿宋_GB2312" w:hAnsi="Times New Roman" w:eastAsia="仿宋_GB2312" w:cs="宋体"/>
                <w:color w:val="000000"/>
                <w:kern w:val="0"/>
                <w:sz w:val="28"/>
                <w:szCs w:val="28"/>
                <w:lang w:val="en-US" w:eastAsia="zh-CN" w:bidi="ar"/>
              </w:rPr>
              <w:t>（2023年）</w:t>
            </w:r>
          </w:p>
          <w:p w14:paraId="1F962D93">
            <w:pPr>
              <w:widowControl/>
              <w:spacing w:line="400" w:lineRule="exact"/>
              <w:ind w:firstLine="560" w:firstLineChars="200"/>
              <w:jc w:val="center"/>
              <w:rPr>
                <w:rFonts w:hint="eastAsia" w:ascii="仿宋_GB2312" w:hAnsi="Times New Roman" w:eastAsia="仿宋_GB2312" w:cs="宋体"/>
                <w:color w:val="000000"/>
                <w:kern w:val="0"/>
                <w:sz w:val="28"/>
                <w:szCs w:val="28"/>
                <w:lang w:val="en-US" w:eastAsia="zh-CN" w:bidi="ar"/>
              </w:rPr>
            </w:pPr>
            <w:r>
              <w:rPr>
                <w:rFonts w:hint="eastAsia" w:ascii="仿宋_GB2312" w:hAnsi="Times New Roman" w:eastAsia="仿宋_GB2312" w:cs="宋体"/>
                <w:color w:val="000000"/>
                <w:kern w:val="0"/>
                <w:sz w:val="28"/>
                <w:szCs w:val="28"/>
                <w:lang w:val="en-US" w:eastAsia="zh-CN" w:bidi="ar"/>
              </w:rPr>
              <w:t>上上海市青少年体育精英系列赛排球比赛第二站</w:t>
            </w:r>
          </w:p>
          <w:p w14:paraId="3151D6EC">
            <w:pPr>
              <w:widowControl/>
              <w:spacing w:line="400" w:lineRule="exact"/>
              <w:ind w:firstLine="560" w:firstLineChars="200"/>
              <w:jc w:val="center"/>
              <w:rPr>
                <w:rFonts w:hint="default" w:ascii="仿宋_GB2312" w:hAnsi="Times New Roman" w:eastAsia="仿宋_GB2312" w:cs="宋体"/>
                <w:color w:val="000000"/>
                <w:kern w:val="0"/>
                <w:sz w:val="28"/>
                <w:szCs w:val="28"/>
                <w:lang w:val="en-US" w:eastAsia="zh-CN" w:bidi="ar"/>
              </w:rPr>
            </w:pPr>
            <w:r>
              <w:rPr>
                <w:rFonts w:hint="eastAsia" w:ascii="仿宋_GB2312" w:hAnsi="Times New Roman" w:eastAsia="仿宋_GB2312" w:cs="宋体"/>
                <w:color w:val="000000"/>
                <w:kern w:val="0"/>
                <w:sz w:val="28"/>
                <w:szCs w:val="28"/>
                <w:lang w:val="en-US" w:eastAsia="zh-CN" w:bidi="ar"/>
              </w:rPr>
              <w:t>暨上海市青少年排球锦标赛排位赛</w:t>
            </w:r>
          </w:p>
          <w:p w14:paraId="4B193509">
            <w:pPr>
              <w:widowControl/>
              <w:spacing w:line="400" w:lineRule="exact"/>
              <w:ind w:firstLine="560" w:firstLineChars="200"/>
              <w:jc w:val="center"/>
              <w:rPr>
                <w:rFonts w:hint="eastAsia" w:ascii="仿宋_GB2312" w:hAnsi="Times New Roman" w:eastAsia="仿宋_GB2312" w:cs="宋体"/>
                <w:color w:val="000000"/>
                <w:kern w:val="0"/>
                <w:sz w:val="28"/>
                <w:szCs w:val="28"/>
                <w:lang w:val="en-US" w:eastAsia="zh-CN" w:bidi="ar"/>
              </w:rPr>
            </w:pPr>
            <w:r>
              <w:rPr>
                <w:rFonts w:hint="eastAsia" w:ascii="仿宋_GB2312" w:hAnsi="Times New Roman" w:eastAsia="仿宋_GB2312" w:cs="宋体"/>
                <w:color w:val="000000"/>
                <w:kern w:val="0"/>
                <w:sz w:val="28"/>
                <w:szCs w:val="28"/>
                <w:lang w:val="en-US" w:eastAsia="zh-CN" w:bidi="ar"/>
              </w:rPr>
              <w:t>（2024年）</w:t>
            </w:r>
          </w:p>
          <w:p w14:paraId="2CE6CF1F">
            <w:pPr>
              <w:widowControl/>
              <w:spacing w:line="400" w:lineRule="exact"/>
              <w:ind w:firstLine="560" w:firstLineChars="200"/>
              <w:jc w:val="center"/>
              <w:rPr>
                <w:rFonts w:hint="eastAsia" w:ascii="仿宋_GB2312" w:hAnsi="Times New Roman" w:eastAsia="仿宋_GB2312" w:cs="宋体"/>
                <w:color w:val="000000"/>
                <w:kern w:val="0"/>
                <w:sz w:val="28"/>
                <w:szCs w:val="28"/>
                <w:lang w:bidi="ar"/>
              </w:rPr>
            </w:pPr>
          </w:p>
        </w:tc>
      </w:tr>
      <w:tr w14:paraId="201F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326" w:type="dxa"/>
            <w:vAlign w:val="center"/>
          </w:tcPr>
          <w:p w14:paraId="747F7A0D">
            <w:pPr>
              <w:widowControl/>
              <w:spacing w:line="400" w:lineRule="exact"/>
              <w:jc w:val="center"/>
              <w:rPr>
                <w:rFonts w:ascii="仿宋_GB2312" w:hAnsi="仿宋_GB2312" w:eastAsia="仿宋_GB2312" w:cs="宋体"/>
                <w:kern w:val="0"/>
                <w:sz w:val="28"/>
                <w:szCs w:val="28"/>
              </w:rPr>
            </w:pPr>
          </w:p>
        </w:tc>
        <w:tc>
          <w:tcPr>
            <w:tcW w:w="7293" w:type="dxa"/>
            <w:vAlign w:val="center"/>
          </w:tcPr>
          <w:p w14:paraId="368C6393">
            <w:pPr>
              <w:widowControl/>
              <w:spacing w:line="400" w:lineRule="exact"/>
              <w:ind w:firstLine="560" w:firstLineChars="200"/>
              <w:jc w:val="center"/>
              <w:rPr>
                <w:rFonts w:hint="eastAsia" w:ascii="仿宋_GB2312" w:hAnsi="Times New Roman" w:eastAsia="仿宋_GB2312" w:cs="宋体"/>
                <w:color w:val="000000"/>
                <w:kern w:val="0"/>
                <w:sz w:val="28"/>
                <w:szCs w:val="28"/>
                <w:lang w:val="en-US" w:eastAsia="zh-CN" w:bidi="ar"/>
              </w:rPr>
            </w:pPr>
            <w:r>
              <w:rPr>
                <w:rFonts w:hint="eastAsia" w:ascii="仿宋_GB2312" w:hAnsi="Times New Roman" w:eastAsia="仿宋_GB2312" w:cs="宋体"/>
                <w:color w:val="000000"/>
                <w:kern w:val="0"/>
                <w:sz w:val="28"/>
                <w:szCs w:val="28"/>
                <w:lang w:val="en-US" w:eastAsia="zh-CN" w:bidi="ar"/>
              </w:rPr>
              <w:t>上海市青少年沙滩排球锦标赛</w:t>
            </w:r>
          </w:p>
          <w:p w14:paraId="2710F04A">
            <w:pPr>
              <w:widowControl/>
              <w:spacing w:line="400" w:lineRule="exact"/>
              <w:jc w:val="center"/>
              <w:rPr>
                <w:rFonts w:hint="eastAsia" w:ascii="仿宋_GB2312" w:hAnsi="Times New Roman" w:eastAsia="仿宋_GB2312" w:cs="宋体"/>
                <w:color w:val="000000"/>
                <w:kern w:val="0"/>
                <w:sz w:val="28"/>
                <w:szCs w:val="28"/>
                <w:lang w:val="en-US" w:eastAsia="zh-CN" w:bidi="ar"/>
              </w:rPr>
            </w:pPr>
            <w:r>
              <w:rPr>
                <w:rFonts w:hint="eastAsia" w:ascii="仿宋_GB2312" w:hAnsi="Times New Roman" w:eastAsia="仿宋_GB2312" w:cs="宋体"/>
                <w:color w:val="000000"/>
                <w:kern w:val="0"/>
                <w:sz w:val="28"/>
                <w:szCs w:val="28"/>
                <w:lang w:val="en-US" w:eastAsia="zh-CN" w:bidi="ar"/>
              </w:rPr>
              <w:t xml:space="preserve">      上海市第十七届运动会沙滩排球比赛（青少年组）暨2022年上海市青少年沙滩排球锦标赛</w:t>
            </w:r>
          </w:p>
        </w:tc>
      </w:tr>
    </w:tbl>
    <w:p w14:paraId="397DCE51">
      <w:pPr>
        <w:spacing w:line="280" w:lineRule="exact"/>
        <w:ind w:firstLine="560" w:firstLineChars="200"/>
        <w:rPr>
          <w:rFonts w:hint="eastAsia" w:ascii="仿宋_GB2312" w:eastAsia="仿宋_GB2312" w:cs="仿宋_GB2312"/>
          <w:sz w:val="28"/>
          <w:szCs w:val="28"/>
        </w:rPr>
      </w:pPr>
      <w:r>
        <w:rPr>
          <w:rFonts w:hint="eastAsia" w:ascii="仿宋_GB2312" w:eastAsia="仿宋_GB2312" w:cs="仿宋_GB2312"/>
          <w:sz w:val="28"/>
          <w:szCs w:val="28"/>
          <w:lang w:bidi="ar"/>
        </w:rPr>
        <w:t>注：</w:t>
      </w:r>
    </w:p>
    <w:p w14:paraId="5B6FB7C2">
      <w:pPr>
        <w:spacing w:line="280" w:lineRule="exact"/>
        <w:ind w:firstLine="560" w:firstLineChars="200"/>
        <w:rPr>
          <w:rFonts w:hint="eastAsia" w:ascii="仿宋_GB2312" w:eastAsia="仿宋_GB2312" w:cs="仿宋_GB2312"/>
          <w:sz w:val="28"/>
          <w:szCs w:val="28"/>
          <w:lang w:bidi="ar"/>
        </w:rPr>
      </w:pPr>
    </w:p>
    <w:p w14:paraId="103CCCFC">
      <w:pPr>
        <w:spacing w:line="280" w:lineRule="exact"/>
        <w:rPr>
          <w:rFonts w:hint="eastAsia" w:ascii="仿宋_GB2312" w:eastAsia="仿宋_GB2312" w:cs="仿宋_GB2312"/>
          <w:sz w:val="28"/>
          <w:szCs w:val="28"/>
        </w:rPr>
      </w:pPr>
      <w:r>
        <w:rPr>
          <w:rFonts w:hint="eastAsia" w:ascii="仿宋_GB2312" w:eastAsia="仿宋_GB2312" w:cs="仿宋_GB2312"/>
          <w:sz w:val="28"/>
          <w:szCs w:val="28"/>
          <w:lang w:bidi="ar"/>
        </w:rPr>
        <w:t>1.以上目录中所列的市级体育比赛的主办单位须为市教育、体育行政部门。</w:t>
      </w:r>
    </w:p>
    <w:p w14:paraId="5D277A52">
      <w:pPr>
        <w:spacing w:line="280" w:lineRule="exact"/>
      </w:pPr>
      <w:r>
        <w:rPr>
          <w:rFonts w:hint="eastAsia" w:ascii="仿宋_GB2312" w:eastAsia="仿宋_GB2312" w:cs="仿宋_GB2312"/>
          <w:sz w:val="28"/>
          <w:szCs w:val="28"/>
          <w:lang w:bidi="ar"/>
        </w:rPr>
        <w:t>2.国家级及以上赛事包括全国运动会、全国学生（青年）运动会及教育部或体育总局主办的其他相关项目单项锦标赛等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00000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C0E7C"/>
    <w:rsid w:val="443C0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2025-03-28T08:00:00Z</dcterms:created>
  <dc:creator>孙寅</dc:creator>
  <cp:lastModifiedBy>孙寅</cp:lastModifiedBy>
  <dcterms:modified xsi:type="dcterms:W3CDTF">2025-03-28T08:00:38Z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9CCB4DC846EC4FC2BD4AB8A242035A45_11</vt:lpwstr>
  </property>
</Properties>
</file>