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0"/>
          <w:szCs w:val="30"/>
        </w:rPr>
      </w:pPr>
      <w:r>
        <w:rPr>
          <w:rFonts w:hint="eastAsia" w:asciiTheme="majorEastAsia" w:hAnsiTheme="majorEastAsia" w:eastAsiaTheme="majorEastAsia"/>
          <w:b/>
          <w:sz w:val="30"/>
          <w:szCs w:val="30"/>
        </w:rPr>
        <w:t>2022年上海交通大学附属中学嘉定分校</w:t>
      </w:r>
    </w:p>
    <w:p>
      <w:pPr>
        <w:jc w:val="center"/>
        <w:rPr>
          <w:rFonts w:hint="eastAsia" w:asciiTheme="majorEastAsia" w:hAnsiTheme="majorEastAsia" w:eastAsiaTheme="majorEastAsia"/>
          <w:b/>
          <w:sz w:val="30"/>
          <w:szCs w:val="30"/>
          <w:lang w:eastAsia="zh-CN"/>
        </w:rPr>
      </w:pPr>
      <w:r>
        <w:rPr>
          <w:rFonts w:hint="eastAsia" w:asciiTheme="majorEastAsia" w:hAnsiTheme="majorEastAsia" w:eastAsiaTheme="majorEastAsia"/>
          <w:b/>
          <w:sz w:val="30"/>
          <w:szCs w:val="30"/>
        </w:rPr>
        <w:t>优秀体育学生</w:t>
      </w:r>
      <w:r>
        <w:rPr>
          <w:rFonts w:hint="eastAsia" w:asciiTheme="majorEastAsia" w:hAnsiTheme="majorEastAsia" w:eastAsiaTheme="majorEastAsia"/>
          <w:b/>
          <w:sz w:val="30"/>
          <w:szCs w:val="30"/>
          <w:lang w:eastAsia="zh-CN"/>
        </w:rPr>
        <w:t>资格确认工作方案</w:t>
      </w:r>
    </w:p>
    <w:p>
      <w:pPr>
        <w:pStyle w:val="6"/>
        <w:spacing w:before="0" w:beforeAutospacing="0" w:after="0" w:afterAutospacing="0" w:line="360" w:lineRule="auto"/>
        <w:ind w:firstLine="480" w:firstLineChars="200"/>
        <w:jc w:val="both"/>
        <w:rPr>
          <w:lang w:bidi="zh-CN"/>
        </w:rPr>
      </w:pPr>
      <w:r>
        <w:rPr>
          <w:rFonts w:hint="eastAsia"/>
          <w:lang w:bidi="zh-CN"/>
        </w:rPr>
        <w:t>上海交通大学附属中学嘉定分校坐落于嘉定区嘉定新城，是一所由上海市教委、上海交通大学、上海市嘉定区人民政府按照上海市实验性、示范性高中标准共同创办，上海交通大学附属中学承办的寄宿制高中。嘉定分校与本部实行一体化运作，实施教育资源共享、教学管理方法同步、整体综合联动的操作模式。学校占地面积150亩，建筑面积65700平方米，绿化率达35%，拥有教学实验楼、图书馆、多功能厅、游泳馆、乒乓房、篮球馆、音乐厅等现代化的教学设施和温馨舒适的各类生活设施。学校高度重视体育工作，作为上海市首批乒乓球一条龙项目布点学校，积极探索体教结合新路径，始终把体育工作作为全面推进素质教育的重要切入口和突破口，积极开展体育特色教育，重视体育特长生的培养，现将具体招生情况介绍如下，欢迎符合条件的应届生前来报考。</w:t>
      </w:r>
    </w:p>
    <w:p>
      <w:pPr>
        <w:pStyle w:val="17"/>
        <w:adjustRightInd w:val="0"/>
        <w:snapToGrid w:val="0"/>
        <w:spacing w:line="560" w:lineRule="exact"/>
        <w:ind w:firstLine="482"/>
        <w:rPr>
          <w:rFonts w:ascii="宋体" w:hAnsi="宋体" w:cs="宋体"/>
          <w:b/>
          <w:kern w:val="0"/>
          <w:sz w:val="24"/>
          <w:lang w:bidi="zh-CN"/>
        </w:rPr>
      </w:pPr>
      <w:r>
        <w:rPr>
          <w:rFonts w:hint="eastAsia" w:ascii="宋体" w:hAnsi="宋体" w:cs="宋体"/>
          <w:b/>
          <w:kern w:val="0"/>
          <w:sz w:val="24"/>
          <w:lang w:bidi="zh-CN"/>
        </w:rPr>
        <w:t>一、招生项目和规模</w:t>
      </w:r>
    </w:p>
    <w:p>
      <w:pPr>
        <w:pStyle w:val="17"/>
        <w:adjustRightInd w:val="0"/>
        <w:snapToGrid w:val="0"/>
        <w:spacing w:line="560" w:lineRule="exact"/>
        <w:ind w:firstLine="480"/>
        <w:rPr>
          <w:rFonts w:ascii="宋体" w:hAnsi="宋体" w:cs="宋体"/>
          <w:kern w:val="0"/>
          <w:sz w:val="24"/>
          <w:lang w:bidi="zh-CN"/>
        </w:rPr>
      </w:pPr>
      <w:r>
        <w:rPr>
          <w:rFonts w:hint="eastAsia" w:ascii="宋体" w:hAnsi="宋体" w:cs="宋体"/>
          <w:kern w:val="0"/>
          <w:sz w:val="24"/>
          <w:lang w:bidi="zh-CN"/>
        </w:rPr>
        <w:t>根据学校运动队等现有运动员构成和运动队长远发展需要的实际情况，我校本年度拟招收乒乓球项目特长生</w:t>
      </w:r>
      <w:r>
        <w:rPr>
          <w:rFonts w:ascii="宋体" w:hAnsi="宋体" w:cs="宋体"/>
          <w:kern w:val="0"/>
          <w:sz w:val="24"/>
          <w:lang w:bidi="zh-CN"/>
        </w:rPr>
        <w:t>3</w:t>
      </w:r>
      <w:r>
        <w:rPr>
          <w:rFonts w:hint="eastAsia" w:ascii="宋体" w:hAnsi="宋体" w:cs="宋体"/>
          <w:kern w:val="0"/>
          <w:sz w:val="24"/>
          <w:lang w:bidi="zh-CN"/>
        </w:rPr>
        <w:t>名。</w:t>
      </w:r>
    </w:p>
    <w:p>
      <w:pPr>
        <w:pStyle w:val="17"/>
        <w:adjustRightInd w:val="0"/>
        <w:snapToGrid w:val="0"/>
        <w:spacing w:line="560" w:lineRule="exact"/>
        <w:ind w:left="0" w:leftChars="0" w:firstLine="482" w:firstLineChars="200"/>
        <w:rPr>
          <w:rFonts w:ascii="宋体" w:hAnsi="宋体" w:cs="宋体"/>
          <w:b/>
          <w:kern w:val="0"/>
          <w:sz w:val="24"/>
          <w:lang w:bidi="zh-CN"/>
        </w:rPr>
      </w:pPr>
      <w:r>
        <w:rPr>
          <w:rFonts w:hint="eastAsia" w:ascii="宋体" w:hAnsi="宋体" w:cs="宋体"/>
          <w:b/>
          <w:kern w:val="0"/>
          <w:sz w:val="24"/>
          <w:lang w:bidi="zh-CN"/>
        </w:rPr>
        <w:t xml:space="preserve"> 二、</w:t>
      </w:r>
      <w:bookmarkStart w:id="0" w:name="_Hlk97818457"/>
      <w:r>
        <w:rPr>
          <w:rFonts w:hint="eastAsia" w:ascii="宋体" w:hAnsi="宋体" w:cs="宋体"/>
          <w:b/>
          <w:kern w:val="0"/>
          <w:sz w:val="24"/>
          <w:lang w:bidi="zh-CN"/>
        </w:rPr>
        <w:t>报名条件</w:t>
      </w:r>
    </w:p>
    <w:p>
      <w:pPr>
        <w:spacing w:line="490" w:lineRule="exact"/>
        <w:ind w:firstLine="480" w:firstLineChars="200"/>
        <w:rPr>
          <w:rFonts w:ascii="宋体" w:hAnsi="宋体" w:eastAsia="宋体" w:cs="宋体"/>
          <w:kern w:val="0"/>
          <w:sz w:val="24"/>
          <w:szCs w:val="24"/>
          <w:lang w:bidi="zh-CN"/>
        </w:rPr>
      </w:pPr>
      <w:bookmarkStart w:id="1" w:name="_Hlk97824909"/>
      <w:r>
        <w:rPr>
          <w:rFonts w:ascii="宋体" w:hAnsi="宋体" w:eastAsia="宋体" w:cs="宋体"/>
          <w:kern w:val="0"/>
          <w:sz w:val="24"/>
          <w:szCs w:val="24"/>
          <w:lang w:bidi="zh-CN"/>
        </w:rPr>
        <w:t>具有2022年本市中招报名资格并完成报名</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且具备以下条件之一的学生，</w:t>
      </w:r>
      <w:r>
        <w:rPr>
          <w:rFonts w:hint="eastAsia" w:ascii="宋体" w:hAnsi="宋体" w:eastAsia="宋体" w:cs="宋体"/>
          <w:kern w:val="0"/>
          <w:sz w:val="24"/>
          <w:szCs w:val="24"/>
          <w:lang w:bidi="zh-CN"/>
        </w:rPr>
        <w:t>可</w:t>
      </w:r>
      <w:r>
        <w:rPr>
          <w:rFonts w:ascii="宋体" w:hAnsi="宋体" w:eastAsia="宋体" w:cs="宋体"/>
          <w:kern w:val="0"/>
          <w:sz w:val="24"/>
          <w:szCs w:val="24"/>
          <w:lang w:bidi="zh-CN"/>
        </w:rPr>
        <w:t>填写《</w:t>
      </w:r>
      <w:r>
        <w:rPr>
          <w:rFonts w:hint="eastAsia" w:ascii="宋体" w:hAnsi="宋体" w:eastAsia="宋体" w:cs="宋体"/>
          <w:kern w:val="0"/>
          <w:sz w:val="24"/>
          <w:szCs w:val="24"/>
          <w:lang w:bidi="zh-CN"/>
        </w:rPr>
        <w:t>2</w:t>
      </w:r>
      <w:r>
        <w:rPr>
          <w:rFonts w:ascii="宋体" w:hAnsi="宋体" w:eastAsia="宋体" w:cs="宋体"/>
          <w:kern w:val="0"/>
          <w:sz w:val="24"/>
          <w:szCs w:val="24"/>
          <w:lang w:bidi="zh-CN"/>
        </w:rPr>
        <w:t>022</w:t>
      </w:r>
      <w:r>
        <w:rPr>
          <w:rFonts w:hint="eastAsia" w:ascii="宋体" w:hAnsi="宋体" w:eastAsia="宋体" w:cs="宋体"/>
          <w:kern w:val="0"/>
          <w:sz w:val="24"/>
          <w:szCs w:val="24"/>
          <w:lang w:bidi="zh-CN"/>
        </w:rPr>
        <w:t>年</w:t>
      </w:r>
      <w:r>
        <w:rPr>
          <w:rFonts w:ascii="宋体" w:hAnsi="宋体" w:eastAsia="宋体" w:cs="宋体"/>
          <w:kern w:val="0"/>
          <w:sz w:val="24"/>
          <w:szCs w:val="24"/>
          <w:lang w:bidi="zh-CN"/>
        </w:rPr>
        <w:t>上海市高中阶段学校市级优秀体育学生资格确认</w:t>
      </w:r>
      <w:r>
        <w:rPr>
          <w:rFonts w:hint="eastAsia" w:ascii="宋体" w:hAnsi="宋体" w:eastAsia="宋体" w:cs="宋体"/>
          <w:kern w:val="0"/>
          <w:sz w:val="24"/>
          <w:szCs w:val="24"/>
          <w:lang w:bidi="zh-CN"/>
        </w:rPr>
        <w:t>报名</w:t>
      </w:r>
      <w:r>
        <w:rPr>
          <w:rFonts w:ascii="宋体" w:hAnsi="宋体" w:eastAsia="宋体" w:cs="宋体"/>
          <w:kern w:val="0"/>
          <w:sz w:val="24"/>
          <w:szCs w:val="24"/>
          <w:lang w:bidi="zh-CN"/>
        </w:rPr>
        <w:t>表》（以下简称《</w:t>
      </w:r>
      <w:r>
        <w:rPr>
          <w:rFonts w:hint="eastAsia" w:ascii="宋体" w:hAnsi="宋体" w:eastAsia="宋体" w:cs="宋体"/>
          <w:kern w:val="0"/>
          <w:sz w:val="24"/>
          <w:szCs w:val="24"/>
          <w:lang w:bidi="zh-CN"/>
        </w:rPr>
        <w:t>报名</w:t>
      </w:r>
      <w:r>
        <w:rPr>
          <w:rFonts w:ascii="宋体" w:hAnsi="宋体" w:eastAsia="宋体" w:cs="宋体"/>
          <w:kern w:val="0"/>
          <w:sz w:val="24"/>
          <w:szCs w:val="24"/>
          <w:lang w:bidi="zh-CN"/>
        </w:rPr>
        <w:t>表》</w:t>
      </w:r>
      <w:r>
        <w:rPr>
          <w:rFonts w:hint="eastAsia" w:ascii="宋体" w:hAnsi="宋体" w:eastAsia="宋体" w:cs="宋体"/>
          <w:kern w:val="0"/>
          <w:sz w:val="24"/>
          <w:szCs w:val="24"/>
          <w:lang w:bidi="zh-CN"/>
        </w:rPr>
        <w:t>，见</w:t>
      </w:r>
      <w:r>
        <w:rPr>
          <w:rFonts w:ascii="宋体" w:hAnsi="宋体" w:eastAsia="宋体" w:cs="宋体"/>
          <w:kern w:val="0"/>
          <w:sz w:val="24"/>
          <w:szCs w:val="24"/>
          <w:lang w:bidi="zh-CN"/>
        </w:rPr>
        <w:t>附件1）</w:t>
      </w:r>
      <w:r>
        <w:rPr>
          <w:rFonts w:hint="eastAsia" w:ascii="宋体" w:hAnsi="宋体" w:eastAsia="宋体" w:cs="宋体"/>
          <w:kern w:val="0"/>
          <w:sz w:val="24"/>
          <w:szCs w:val="24"/>
          <w:lang w:bidi="zh-CN"/>
        </w:rPr>
        <w:t>，并经毕业学校公示5个工作日。</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（一）</w:t>
      </w:r>
      <w:r>
        <w:rPr>
          <w:rFonts w:ascii="宋体" w:hAnsi="宋体" w:eastAsia="宋体" w:cs="宋体"/>
          <w:kern w:val="0"/>
          <w:sz w:val="24"/>
          <w:szCs w:val="24"/>
          <w:lang w:bidi="zh-CN"/>
        </w:rPr>
        <w:t>在义务教育阶段八、九年级获得市教育</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体育行政部门认可</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并与招生学校项目对口的市级及以上体育比赛集体项目前6名的主力队员或个人项目前5名的学生（</w:t>
      </w:r>
      <w:r>
        <w:rPr>
          <w:rFonts w:hint="eastAsia" w:ascii="宋体" w:hAnsi="宋体" w:eastAsia="宋体" w:cs="宋体"/>
          <w:kern w:val="0"/>
          <w:sz w:val="24"/>
          <w:szCs w:val="24"/>
          <w:lang w:bidi="zh-CN"/>
        </w:rPr>
        <w:t>《2022年上海市市级优秀体育学生市级体育赛事认定目录》</w:t>
      </w:r>
      <w:r>
        <w:rPr>
          <w:rFonts w:ascii="宋体" w:hAnsi="宋体" w:eastAsia="宋体" w:cs="宋体"/>
          <w:kern w:val="0"/>
          <w:sz w:val="24"/>
          <w:szCs w:val="24"/>
          <w:lang w:bidi="zh-CN"/>
        </w:rPr>
        <w:t>）。</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（二）</w:t>
      </w:r>
      <w:r>
        <w:rPr>
          <w:rFonts w:ascii="宋体" w:hAnsi="宋体" w:eastAsia="宋体" w:cs="宋体"/>
          <w:kern w:val="0"/>
          <w:sz w:val="24"/>
          <w:szCs w:val="24"/>
          <w:lang w:bidi="zh-CN"/>
        </w:rPr>
        <w:t>在义务教育阶段八、九年级获得本市由各区教育</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体育行政部门举办并与招生学校项目对口的区级体育比赛集体项目</w:t>
      </w:r>
      <w:r>
        <w:rPr>
          <w:rFonts w:hint="eastAsia" w:ascii="宋体" w:hAnsi="宋体" w:eastAsia="宋体" w:cs="宋体"/>
          <w:kern w:val="0"/>
          <w:sz w:val="24"/>
          <w:szCs w:val="24"/>
          <w:lang w:bidi="zh-CN"/>
        </w:rPr>
        <w:t>第1名的主力队员</w:t>
      </w:r>
      <w:r>
        <w:rPr>
          <w:rFonts w:ascii="宋体" w:hAnsi="宋体" w:eastAsia="宋体" w:cs="宋体"/>
          <w:kern w:val="0"/>
          <w:sz w:val="24"/>
          <w:szCs w:val="24"/>
          <w:lang w:bidi="zh-CN"/>
        </w:rPr>
        <w:t>或个人项目第1名的学生</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须</w:t>
      </w:r>
      <w:r>
        <w:rPr>
          <w:rFonts w:hint="eastAsia" w:ascii="宋体" w:hAnsi="宋体" w:eastAsia="宋体" w:cs="宋体"/>
          <w:kern w:val="0"/>
          <w:sz w:val="24"/>
          <w:szCs w:val="24"/>
          <w:lang w:bidi="zh-CN"/>
        </w:rPr>
        <w:t>填</w:t>
      </w:r>
      <w:r>
        <w:rPr>
          <w:rFonts w:ascii="宋体" w:hAnsi="宋体" w:eastAsia="宋体" w:cs="宋体"/>
          <w:kern w:val="0"/>
          <w:sz w:val="24"/>
          <w:szCs w:val="24"/>
          <w:lang w:bidi="zh-CN"/>
        </w:rPr>
        <w:t>写《2022年上海市高中阶段学校市级优秀体育学生区级赛事报考资格认定表》</w:t>
      </w:r>
      <w:r>
        <w:rPr>
          <w:rFonts w:hint="eastAsia" w:ascii="宋体" w:hAnsi="宋体" w:eastAsia="宋体" w:cs="宋体"/>
          <w:kern w:val="0"/>
          <w:sz w:val="24"/>
          <w:szCs w:val="24"/>
          <w:lang w:bidi="zh-CN"/>
        </w:rPr>
        <w:t>，见</w:t>
      </w:r>
      <w:r>
        <w:rPr>
          <w:rFonts w:ascii="宋体" w:hAnsi="宋体" w:eastAsia="宋体" w:cs="宋体"/>
          <w:kern w:val="0"/>
          <w:sz w:val="24"/>
          <w:szCs w:val="24"/>
          <w:lang w:bidi="zh-CN"/>
        </w:rPr>
        <w:t>附件</w:t>
      </w:r>
      <w:r>
        <w:rPr>
          <w:rFonts w:hint="eastAsia" w:ascii="宋体" w:hAnsi="宋体" w:eastAsia="宋体" w:cs="宋体"/>
          <w:kern w:val="0"/>
          <w:sz w:val="24"/>
          <w:szCs w:val="24"/>
          <w:lang w:bidi="zh-CN"/>
        </w:rPr>
        <w:t>3</w:t>
      </w:r>
      <w:r>
        <w:rPr>
          <w:rFonts w:ascii="宋体" w:hAnsi="宋体" w:eastAsia="宋体" w:cs="宋体"/>
          <w:kern w:val="0"/>
          <w:sz w:val="24"/>
          <w:szCs w:val="24"/>
          <w:lang w:bidi="zh-CN"/>
        </w:rPr>
        <w:t>）</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并</w:t>
      </w:r>
      <w:r>
        <w:rPr>
          <w:rFonts w:hint="eastAsia" w:ascii="宋体" w:hAnsi="宋体" w:eastAsia="宋体" w:cs="宋体"/>
          <w:kern w:val="0"/>
          <w:sz w:val="24"/>
          <w:szCs w:val="24"/>
          <w:lang w:bidi="zh-CN"/>
        </w:rPr>
        <w:t>经毕业</w:t>
      </w:r>
      <w:r>
        <w:rPr>
          <w:rFonts w:ascii="宋体" w:hAnsi="宋体" w:eastAsia="宋体" w:cs="宋体"/>
          <w:kern w:val="0"/>
          <w:sz w:val="24"/>
          <w:szCs w:val="24"/>
          <w:lang w:bidi="zh-CN"/>
        </w:rPr>
        <w:t>学校报区教育</w:t>
      </w:r>
      <w:r>
        <w:rPr>
          <w:rFonts w:hint="eastAsia" w:ascii="宋体" w:hAnsi="宋体" w:eastAsia="宋体" w:cs="宋体"/>
          <w:kern w:val="0"/>
          <w:sz w:val="24"/>
          <w:szCs w:val="24"/>
          <w:lang w:bidi="zh-CN"/>
        </w:rPr>
        <w:t>、体育行政部门</w:t>
      </w:r>
      <w:r>
        <w:rPr>
          <w:rFonts w:ascii="宋体" w:hAnsi="宋体" w:eastAsia="宋体" w:cs="宋体"/>
          <w:kern w:val="0"/>
          <w:sz w:val="24"/>
          <w:szCs w:val="24"/>
          <w:lang w:bidi="zh-CN"/>
        </w:rPr>
        <w:t>同意</w:t>
      </w:r>
      <w:r>
        <w:rPr>
          <w:rFonts w:hint="eastAsia" w:ascii="宋体" w:hAnsi="宋体" w:eastAsia="宋体" w:cs="宋体"/>
          <w:kern w:val="0"/>
          <w:sz w:val="24"/>
          <w:szCs w:val="24"/>
          <w:lang w:bidi="zh-CN"/>
        </w:rPr>
        <w:t>）</w:t>
      </w:r>
      <w:r>
        <w:rPr>
          <w:rFonts w:ascii="宋体" w:hAnsi="宋体" w:eastAsia="宋体" w:cs="宋体"/>
          <w:kern w:val="0"/>
          <w:sz w:val="24"/>
          <w:szCs w:val="24"/>
          <w:lang w:bidi="zh-CN"/>
        </w:rPr>
        <w:t>。</w:t>
      </w:r>
    </w:p>
    <w:bookmarkEnd w:id="0"/>
    <w:bookmarkEnd w:id="1"/>
    <w:p>
      <w:pPr>
        <w:rPr>
          <w:rFonts w:hint="eastAsia" w:ascii="宋体" w:hAnsi="宋体" w:cs="宋体"/>
          <w:b/>
          <w:kern w:val="0"/>
          <w:sz w:val="24"/>
          <w:lang w:bidi="zh-CN"/>
        </w:rPr>
      </w:pPr>
      <w:r>
        <w:rPr>
          <w:rFonts w:hint="eastAsia" w:ascii="宋体" w:hAnsi="宋体" w:cs="宋体"/>
          <w:b/>
          <w:kern w:val="0"/>
          <w:sz w:val="24"/>
          <w:lang w:bidi="zh-CN"/>
        </w:rPr>
        <w:br w:type="page"/>
      </w:r>
    </w:p>
    <w:p>
      <w:pPr>
        <w:pStyle w:val="17"/>
        <w:adjustRightInd w:val="0"/>
        <w:snapToGrid w:val="0"/>
        <w:spacing w:line="560" w:lineRule="exact"/>
        <w:ind w:firstLine="482"/>
        <w:rPr>
          <w:rFonts w:ascii="宋体" w:hAnsi="宋体" w:cs="宋体"/>
          <w:b/>
          <w:kern w:val="0"/>
          <w:sz w:val="24"/>
          <w:lang w:bidi="zh-CN"/>
        </w:rPr>
      </w:pPr>
      <w:bookmarkStart w:id="4" w:name="_GoBack"/>
      <w:bookmarkEnd w:id="4"/>
      <w:r>
        <w:rPr>
          <w:rFonts w:hint="eastAsia" w:ascii="宋体" w:hAnsi="宋体" w:cs="宋体"/>
          <w:b/>
          <w:kern w:val="0"/>
          <w:sz w:val="24"/>
          <w:lang w:bidi="zh-CN"/>
        </w:rPr>
        <w:t>三、报名办法</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（一）符合报名条件的学生可</w:t>
      </w:r>
      <w:r>
        <w:rPr>
          <w:rFonts w:ascii="宋体" w:hAnsi="宋体" w:eastAsia="宋体" w:cs="宋体"/>
          <w:kern w:val="0"/>
          <w:sz w:val="24"/>
          <w:szCs w:val="24"/>
          <w:lang w:bidi="zh-CN"/>
        </w:rPr>
        <w:t>填写《</w:t>
      </w:r>
      <w:r>
        <w:rPr>
          <w:rFonts w:hint="eastAsia" w:ascii="宋体" w:hAnsi="宋体" w:eastAsia="宋体" w:cs="宋体"/>
          <w:kern w:val="0"/>
          <w:sz w:val="24"/>
          <w:szCs w:val="24"/>
          <w:lang w:bidi="zh-CN"/>
        </w:rPr>
        <w:t>2</w:t>
      </w:r>
      <w:r>
        <w:rPr>
          <w:rFonts w:ascii="宋体" w:hAnsi="宋体" w:eastAsia="宋体" w:cs="宋体"/>
          <w:kern w:val="0"/>
          <w:sz w:val="24"/>
          <w:szCs w:val="24"/>
          <w:lang w:bidi="zh-CN"/>
        </w:rPr>
        <w:t>022</w:t>
      </w:r>
      <w:r>
        <w:rPr>
          <w:rFonts w:hint="eastAsia" w:ascii="宋体" w:hAnsi="宋体" w:eastAsia="宋体" w:cs="宋体"/>
          <w:kern w:val="0"/>
          <w:sz w:val="24"/>
          <w:szCs w:val="24"/>
          <w:lang w:bidi="zh-CN"/>
        </w:rPr>
        <w:t>年</w:t>
      </w:r>
      <w:r>
        <w:rPr>
          <w:rFonts w:ascii="宋体" w:hAnsi="宋体" w:eastAsia="宋体" w:cs="宋体"/>
          <w:kern w:val="0"/>
          <w:sz w:val="24"/>
          <w:szCs w:val="24"/>
          <w:lang w:bidi="zh-CN"/>
        </w:rPr>
        <w:t>上海市高中阶段学校市级优秀体育学生资格确认</w:t>
      </w:r>
      <w:r>
        <w:rPr>
          <w:rFonts w:hint="eastAsia" w:ascii="宋体" w:hAnsi="宋体" w:eastAsia="宋体" w:cs="宋体"/>
          <w:kern w:val="0"/>
          <w:sz w:val="24"/>
          <w:szCs w:val="24"/>
          <w:lang w:bidi="zh-CN"/>
        </w:rPr>
        <w:t>报名</w:t>
      </w:r>
      <w:r>
        <w:rPr>
          <w:rFonts w:ascii="宋体" w:hAnsi="宋体" w:eastAsia="宋体" w:cs="宋体"/>
          <w:kern w:val="0"/>
          <w:sz w:val="24"/>
          <w:szCs w:val="24"/>
          <w:lang w:bidi="zh-CN"/>
        </w:rPr>
        <w:t>表》</w:t>
      </w:r>
      <w:r>
        <w:rPr>
          <w:rFonts w:hint="eastAsia" w:ascii="宋体" w:hAnsi="宋体" w:eastAsia="宋体" w:cs="宋体"/>
          <w:kern w:val="0"/>
          <w:sz w:val="24"/>
          <w:szCs w:val="24"/>
          <w:lang w:bidi="zh-CN"/>
        </w:rPr>
        <w:t>（以下简称《报名表》）报名。报名学生名单须在毕业学校集中公示5个工作日。</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（二）填写《报名表》的学生须将</w:t>
      </w:r>
      <w:bookmarkStart w:id="2" w:name="_Hlk99017279"/>
      <w:r>
        <w:rPr>
          <w:rFonts w:hint="eastAsia" w:ascii="宋体" w:hAnsi="宋体" w:eastAsia="宋体" w:cs="宋体"/>
          <w:kern w:val="0"/>
          <w:sz w:val="24"/>
          <w:szCs w:val="24"/>
          <w:lang w:bidi="zh-CN"/>
        </w:rPr>
        <w:t>《报名表》(有学校公章的原件一式六份)、公示证明（原件）及相关成绩证明材料原件和复印件各一份（奖状、证书或成绩册与秩序册等，获得区级赛事相关成绩的须另外提交《认定表》）</w:t>
      </w:r>
      <w:bookmarkEnd w:id="2"/>
      <w:r>
        <w:rPr>
          <w:rFonts w:hint="eastAsia" w:ascii="宋体" w:hAnsi="宋体" w:eastAsia="宋体" w:cs="宋体"/>
          <w:kern w:val="0"/>
          <w:sz w:val="24"/>
          <w:szCs w:val="24"/>
          <w:lang w:bidi="zh-CN"/>
        </w:rPr>
        <w:t>在</w:t>
      </w:r>
      <w:r>
        <w:rPr>
          <w:rFonts w:hint="eastAsia" w:ascii="宋体" w:hAnsi="宋体" w:eastAsia="宋体" w:cs="宋体"/>
          <w:kern w:val="0"/>
          <w:sz w:val="24"/>
          <w:szCs w:val="24"/>
          <w:lang w:val="en-US" w:bidi="zh-CN"/>
        </w:rPr>
        <w:t>6</w:t>
      </w:r>
      <w:r>
        <w:rPr>
          <w:rFonts w:hint="eastAsia" w:ascii="宋体" w:hAnsi="宋体" w:eastAsia="宋体" w:cs="宋体"/>
          <w:kern w:val="0"/>
          <w:sz w:val="24"/>
          <w:szCs w:val="24"/>
          <w:lang w:bidi="zh-CN"/>
        </w:rPr>
        <w:t>月</w:t>
      </w:r>
      <w:r>
        <w:rPr>
          <w:rFonts w:ascii="宋体" w:hAnsi="宋体" w:eastAsia="宋体" w:cs="宋体"/>
          <w:kern w:val="0"/>
          <w:sz w:val="24"/>
          <w:szCs w:val="24"/>
          <w:lang w:bidi="zh-CN"/>
        </w:rPr>
        <w:t>1</w:t>
      </w:r>
      <w:r>
        <w:rPr>
          <w:rFonts w:hint="eastAsia" w:ascii="宋体" w:hAnsi="宋体" w:eastAsia="宋体" w:cs="宋体"/>
          <w:kern w:val="0"/>
          <w:sz w:val="24"/>
          <w:szCs w:val="24"/>
          <w:lang w:val="en-US" w:bidi="zh-CN"/>
        </w:rPr>
        <w:t>8</w:t>
      </w:r>
      <w:r>
        <w:rPr>
          <w:rFonts w:hint="eastAsia" w:ascii="宋体" w:hAnsi="宋体" w:eastAsia="宋体" w:cs="宋体"/>
          <w:kern w:val="0"/>
          <w:sz w:val="24"/>
          <w:szCs w:val="24"/>
          <w:lang w:bidi="zh-CN"/>
        </w:rPr>
        <w:t>日（星期六）前寄送至上海市嘉定区云谷路</w:t>
      </w:r>
      <w:r>
        <w:rPr>
          <w:rFonts w:ascii="宋体" w:hAnsi="宋体" w:eastAsia="宋体" w:cs="宋体"/>
          <w:kern w:val="0"/>
          <w:sz w:val="24"/>
          <w:szCs w:val="24"/>
          <w:lang w:bidi="zh-CN"/>
        </w:rPr>
        <w:t>1660</w:t>
      </w:r>
      <w:r>
        <w:rPr>
          <w:rFonts w:hint="eastAsia" w:ascii="宋体" w:hAnsi="宋体" w:eastAsia="宋体" w:cs="宋体"/>
          <w:kern w:val="0"/>
          <w:sz w:val="24"/>
          <w:szCs w:val="24"/>
          <w:lang w:bidi="zh-CN"/>
        </w:rPr>
        <w:t>号，王莹收，电话</w:t>
      </w:r>
      <w:r>
        <w:rPr>
          <w:rFonts w:ascii="宋体" w:hAnsi="宋体" w:eastAsia="宋体" w:cs="宋体"/>
          <w:kern w:val="0"/>
          <w:sz w:val="24"/>
          <w:szCs w:val="24"/>
          <w:lang w:bidi="zh-CN"/>
        </w:rPr>
        <w:t>18930863390并</w:t>
      </w:r>
      <w:r>
        <w:rPr>
          <w:rFonts w:hint="eastAsia" w:ascii="宋体" w:hAnsi="宋体" w:eastAsia="宋体" w:cs="宋体"/>
          <w:kern w:val="0"/>
          <w:sz w:val="24"/>
          <w:szCs w:val="24"/>
          <w:lang w:bidi="zh-CN"/>
        </w:rPr>
        <w:t>同时发送以上相关材料至邮箱5</w:t>
      </w:r>
      <w:r>
        <w:rPr>
          <w:rFonts w:ascii="宋体" w:hAnsi="宋体" w:eastAsia="宋体" w:cs="宋体"/>
          <w:kern w:val="0"/>
          <w:sz w:val="24"/>
          <w:szCs w:val="24"/>
          <w:lang w:bidi="zh-CN"/>
        </w:rPr>
        <w:t>52118389@qq.com</w:t>
      </w:r>
      <w:r>
        <w:rPr>
          <w:rFonts w:hint="eastAsia" w:ascii="宋体" w:hAnsi="宋体" w:eastAsia="宋体" w:cs="宋体"/>
          <w:kern w:val="0"/>
          <w:sz w:val="24"/>
          <w:szCs w:val="24"/>
          <w:lang w:bidi="zh-CN"/>
        </w:rPr>
        <w:t>。</w:t>
      </w:r>
    </w:p>
    <w:p>
      <w:pPr>
        <w:spacing w:line="490" w:lineRule="exact"/>
        <w:ind w:firstLine="480" w:firstLineChars="200"/>
        <w:rPr>
          <w:rFonts w:hint="eastAsia" w:ascii="宋体" w:hAnsi="宋体" w:eastAsia="宋体" w:cs="宋体"/>
          <w:kern w:val="0"/>
          <w:sz w:val="24"/>
          <w:szCs w:val="24"/>
          <w:lang w:bidi="zh-CN"/>
        </w:rPr>
      </w:pPr>
      <w:r>
        <w:rPr>
          <w:rFonts w:hint="eastAsia" w:ascii="宋体" w:hAnsi="宋体" w:eastAsia="宋体" w:cs="宋体"/>
          <w:kern w:val="0"/>
          <w:sz w:val="24"/>
          <w:szCs w:val="24"/>
          <w:lang w:bidi="zh-CN"/>
        </w:rPr>
        <w:t>（三）收到报名材料后，我校将对相关学生是否符合报名要求进行审核，并通知不符合报名要求的学生进行材料补交。我校将对材料通过审核的学生进行电话通知，请家长保持手机畅通。</w:t>
      </w:r>
    </w:p>
    <w:p>
      <w:pPr>
        <w:pStyle w:val="17"/>
        <w:adjustRightInd w:val="0"/>
        <w:snapToGrid w:val="0"/>
        <w:spacing w:line="560" w:lineRule="exact"/>
        <w:ind w:firstLine="482"/>
        <w:rPr>
          <w:rFonts w:ascii="宋体" w:hAnsi="宋体" w:cs="宋体"/>
          <w:b/>
          <w:kern w:val="0"/>
          <w:sz w:val="24"/>
          <w:lang w:bidi="zh-CN"/>
        </w:rPr>
      </w:pPr>
      <w:r>
        <w:rPr>
          <w:rFonts w:hint="eastAsia" w:ascii="宋体" w:hAnsi="宋体" w:cs="宋体"/>
          <w:b/>
          <w:kern w:val="0"/>
          <w:sz w:val="24"/>
          <w:lang w:bidi="zh-CN"/>
        </w:rPr>
        <w:t>四、资格确认测试方案</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（一）</w:t>
      </w:r>
      <w:r>
        <w:rPr>
          <w:rFonts w:ascii="宋体" w:hAnsi="宋体" w:eastAsia="宋体" w:cs="宋体"/>
          <w:kern w:val="0"/>
          <w:sz w:val="24"/>
          <w:szCs w:val="24"/>
          <w:lang w:bidi="zh-CN"/>
        </w:rPr>
        <w:t>参加</w:t>
      </w:r>
      <w:r>
        <w:rPr>
          <w:rFonts w:hint="eastAsia" w:ascii="宋体" w:hAnsi="宋体" w:eastAsia="宋体" w:cs="宋体"/>
          <w:kern w:val="0"/>
          <w:sz w:val="24"/>
          <w:szCs w:val="24"/>
          <w:lang w:bidi="zh-CN"/>
        </w:rPr>
        <w:t>现场测试的考生</w:t>
      </w:r>
      <w:r>
        <w:rPr>
          <w:rFonts w:ascii="宋体" w:hAnsi="宋体" w:eastAsia="宋体" w:cs="宋体"/>
          <w:kern w:val="0"/>
          <w:sz w:val="24"/>
          <w:szCs w:val="24"/>
          <w:lang w:bidi="zh-CN"/>
        </w:rPr>
        <w:t>当天</w:t>
      </w:r>
      <w:r>
        <w:rPr>
          <w:rFonts w:hint="eastAsia" w:ascii="宋体" w:hAnsi="宋体" w:eastAsia="宋体" w:cs="宋体"/>
          <w:kern w:val="0"/>
          <w:sz w:val="24"/>
          <w:szCs w:val="24"/>
          <w:lang w:bidi="zh-CN"/>
        </w:rPr>
        <w:t>需要携带本人电子学籍卡、身份证。</w:t>
      </w:r>
    </w:p>
    <w:p>
      <w:pPr>
        <w:spacing w:line="490" w:lineRule="exact"/>
        <w:ind w:firstLine="480" w:firstLineChars="200"/>
        <w:rPr>
          <w:rFonts w:hint="eastAsia" w:ascii="宋体" w:hAnsi="宋体" w:eastAsia="宋体" w:cs="宋体"/>
          <w:kern w:val="0"/>
          <w:sz w:val="24"/>
          <w:szCs w:val="24"/>
          <w:lang w:bidi="zh-CN"/>
        </w:rPr>
      </w:pPr>
      <w:r>
        <w:rPr>
          <w:rFonts w:hint="eastAsia" w:ascii="宋体" w:hAnsi="宋体" w:eastAsia="宋体" w:cs="宋体"/>
          <w:kern w:val="0"/>
          <w:sz w:val="24"/>
          <w:szCs w:val="24"/>
          <w:lang w:bidi="zh-CN"/>
        </w:rPr>
        <w:t>（二）测试时间</w:t>
      </w:r>
    </w:p>
    <w:p>
      <w:pPr>
        <w:spacing w:line="490" w:lineRule="exact"/>
        <w:ind w:firstLine="480" w:firstLineChars="200"/>
        <w:rPr>
          <w:rFonts w:hint="eastAsia" w:ascii="宋体" w:hAnsi="宋体" w:eastAsia="宋体" w:cs="宋体"/>
          <w:kern w:val="0"/>
          <w:sz w:val="24"/>
          <w:szCs w:val="24"/>
          <w:lang w:val="en-US" w:bidi="zh-CN"/>
        </w:rPr>
      </w:pPr>
      <w:r>
        <w:rPr>
          <w:rFonts w:hint="eastAsia" w:ascii="宋体" w:hAnsi="宋体" w:eastAsia="宋体" w:cs="宋体"/>
          <w:kern w:val="0"/>
          <w:sz w:val="24"/>
          <w:szCs w:val="24"/>
          <w:lang w:val="en-US" w:bidi="zh-CN"/>
        </w:rPr>
        <w:t>2022年6月20日</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（三）测试地点</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上海交通大学附属中学嘉定分校（上海市云谷路1660号）</w:t>
      </w:r>
    </w:p>
    <w:p>
      <w:pPr>
        <w:spacing w:line="490" w:lineRule="exact"/>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地铁11号线白银路站</w:t>
      </w:r>
    </w:p>
    <w:p>
      <w:pPr>
        <w:spacing w:line="490" w:lineRule="exact"/>
        <w:ind w:firstLine="480" w:firstLineChars="200"/>
        <w:rPr>
          <w:rFonts w:ascii="宋体" w:hAnsi="宋体" w:cs="宋体"/>
          <w:kern w:val="0"/>
          <w:sz w:val="24"/>
          <w:lang w:bidi="zh-CN"/>
        </w:rPr>
      </w:pPr>
      <w:r>
        <w:rPr>
          <w:rFonts w:hint="eastAsia" w:ascii="宋体" w:hAnsi="宋体" w:eastAsia="宋体" w:cs="宋体"/>
          <w:kern w:val="0"/>
          <w:sz w:val="24"/>
          <w:szCs w:val="24"/>
          <w:lang w:bidi="zh-CN"/>
        </w:rPr>
        <w:t>（四）</w:t>
      </w:r>
      <w:r>
        <w:rPr>
          <w:rFonts w:hint="eastAsia" w:ascii="宋体" w:hAnsi="宋体" w:cs="宋体"/>
          <w:kern w:val="0"/>
          <w:sz w:val="24"/>
          <w:lang w:bidi="zh-CN"/>
        </w:rPr>
        <w:t>测试内容</w:t>
      </w:r>
    </w:p>
    <w:p>
      <w:pPr>
        <w:pStyle w:val="6"/>
        <w:tabs>
          <w:tab w:val="left" w:pos="312"/>
        </w:tabs>
        <w:spacing w:line="560" w:lineRule="exact"/>
        <w:ind w:firstLine="482" w:firstLineChars="200"/>
        <w:rPr>
          <w:rFonts w:hint="eastAsia"/>
          <w:b/>
          <w:lang w:bidi="zh-CN"/>
        </w:rPr>
      </w:pPr>
      <w:r>
        <w:rPr>
          <w:rFonts w:hint="eastAsia"/>
          <w:b/>
          <w:lang w:bidi="zh-CN"/>
        </w:rPr>
        <w:t>专项技术（30%）</w:t>
      </w:r>
    </w:p>
    <w:p>
      <w:pPr>
        <w:pStyle w:val="6"/>
        <w:spacing w:line="440" w:lineRule="exact"/>
        <w:ind w:firstLine="560"/>
        <w:jc w:val="center"/>
        <w:rPr>
          <w:lang w:bidi="zh-CN"/>
        </w:rPr>
      </w:pPr>
      <w:r>
        <w:rPr>
          <w:rFonts w:hint="eastAsia"/>
          <w:lang w:bidi="zh-CN"/>
        </w:rPr>
        <w:t>表1专项技术的指标、占比及评价方式</w:t>
      </w:r>
    </w:p>
    <w:tbl>
      <w:tblPr>
        <w:tblStyle w:val="8"/>
        <w:tblW w:w="8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3978"/>
        <w:gridCol w:w="90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一级指标</w:t>
            </w:r>
          </w:p>
        </w:tc>
        <w:tc>
          <w:tcPr>
            <w:tcW w:w="3978" w:type="dxa"/>
            <w:shd w:val="clear" w:color="auto" w:fill="auto"/>
            <w:vAlign w:val="center"/>
          </w:tcPr>
          <w:p>
            <w:pPr>
              <w:spacing w:line="440" w:lineRule="exact"/>
              <w:ind w:firstLine="560"/>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二级指标</w:t>
            </w:r>
          </w:p>
        </w:tc>
        <w:tc>
          <w:tcPr>
            <w:tcW w:w="908"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占比</w:t>
            </w:r>
          </w:p>
        </w:tc>
        <w:tc>
          <w:tcPr>
            <w:tcW w:w="1900"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1、单个技术</w:t>
            </w:r>
          </w:p>
        </w:tc>
        <w:tc>
          <w:tcPr>
            <w:tcW w:w="3978"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发球（左半台底线、近网，右半台底线、近网，50×50厘米的区域）</w:t>
            </w:r>
          </w:p>
        </w:tc>
        <w:tc>
          <w:tcPr>
            <w:tcW w:w="908"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1</w:t>
            </w:r>
            <w:r>
              <w:rPr>
                <w:rFonts w:ascii="宋体" w:hAnsi="宋体" w:eastAsia="宋体" w:cs="宋体"/>
                <w:kern w:val="0"/>
                <w:sz w:val="24"/>
                <w:szCs w:val="24"/>
                <w:lang w:bidi="zh-CN"/>
              </w:rPr>
              <w:t>0</w:t>
            </w:r>
            <w:r>
              <w:rPr>
                <w:rFonts w:hint="eastAsia" w:ascii="宋体" w:hAnsi="宋体" w:eastAsia="宋体" w:cs="宋体"/>
                <w:kern w:val="0"/>
                <w:sz w:val="24"/>
                <w:szCs w:val="24"/>
                <w:lang w:bidi="zh-CN"/>
              </w:rPr>
              <w:t>%</w:t>
            </w:r>
          </w:p>
        </w:tc>
        <w:tc>
          <w:tcPr>
            <w:tcW w:w="1900"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2、结合技术</w:t>
            </w:r>
          </w:p>
        </w:tc>
        <w:tc>
          <w:tcPr>
            <w:tcW w:w="3978"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左推右攻、搓中侧身拉</w:t>
            </w:r>
          </w:p>
        </w:tc>
        <w:tc>
          <w:tcPr>
            <w:tcW w:w="908" w:type="dxa"/>
            <w:shd w:val="clear" w:color="auto" w:fill="auto"/>
            <w:vAlign w:val="center"/>
          </w:tcPr>
          <w:p>
            <w:pPr>
              <w:spacing w:line="440" w:lineRule="exact"/>
              <w:rPr>
                <w:rFonts w:ascii="宋体" w:hAnsi="宋体" w:eastAsia="宋体" w:cs="宋体"/>
                <w:kern w:val="0"/>
                <w:sz w:val="24"/>
                <w:szCs w:val="24"/>
                <w:lang w:bidi="zh-CN"/>
              </w:rPr>
            </w:pPr>
            <w:r>
              <w:rPr>
                <w:rFonts w:ascii="宋体" w:hAnsi="宋体" w:eastAsia="宋体" w:cs="宋体"/>
                <w:kern w:val="0"/>
                <w:sz w:val="24"/>
                <w:szCs w:val="24"/>
                <w:lang w:bidi="zh-CN"/>
              </w:rPr>
              <w:t>20</w:t>
            </w:r>
            <w:r>
              <w:rPr>
                <w:rFonts w:hint="eastAsia" w:ascii="宋体" w:hAnsi="宋体" w:eastAsia="宋体" w:cs="宋体"/>
                <w:kern w:val="0"/>
                <w:sz w:val="24"/>
                <w:szCs w:val="24"/>
                <w:lang w:bidi="zh-CN"/>
              </w:rPr>
              <w:t>%</w:t>
            </w:r>
          </w:p>
        </w:tc>
        <w:tc>
          <w:tcPr>
            <w:tcW w:w="1900" w:type="dxa"/>
            <w:shd w:val="clear" w:color="auto" w:fill="auto"/>
            <w:vAlign w:val="center"/>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定量+定性</w:t>
            </w:r>
          </w:p>
        </w:tc>
      </w:tr>
    </w:tbl>
    <w:p>
      <w:pPr>
        <w:rPr>
          <w:rFonts w:hint="eastAsia" w:ascii="宋体" w:hAnsi="宋体" w:cs="宋体"/>
          <w:kern w:val="0"/>
          <w:sz w:val="24"/>
          <w:lang w:bidi="zh-CN"/>
        </w:rPr>
      </w:pPr>
      <w:r>
        <w:rPr>
          <w:rFonts w:hint="eastAsia" w:ascii="宋体" w:hAnsi="宋体" w:cs="宋体"/>
          <w:kern w:val="0"/>
          <w:sz w:val="24"/>
          <w:lang w:bidi="zh-CN"/>
        </w:rPr>
        <w:br w:type="page"/>
      </w:r>
    </w:p>
    <w:p>
      <w:pPr>
        <w:pStyle w:val="17"/>
        <w:adjustRightInd w:val="0"/>
        <w:snapToGrid w:val="0"/>
        <w:spacing w:line="560" w:lineRule="exact"/>
        <w:ind w:firstLine="480"/>
        <w:rPr>
          <w:rFonts w:ascii="宋体" w:hAnsi="宋体" w:cs="宋体"/>
          <w:kern w:val="0"/>
          <w:sz w:val="24"/>
          <w:lang w:bidi="zh-CN"/>
        </w:rPr>
      </w:pPr>
      <w:r>
        <w:rPr>
          <w:rFonts w:hint="eastAsia" w:ascii="宋体" w:hAnsi="宋体" w:cs="宋体"/>
          <w:kern w:val="0"/>
          <w:sz w:val="24"/>
          <w:lang w:bidi="zh-CN"/>
        </w:rPr>
        <w:t>1单个技术：（上台率10%）</w:t>
      </w:r>
    </w:p>
    <w:p>
      <w:pPr>
        <w:pStyle w:val="17"/>
        <w:adjustRightInd w:val="0"/>
        <w:snapToGrid w:val="0"/>
        <w:spacing w:line="560" w:lineRule="exact"/>
        <w:ind w:firstLine="480"/>
        <w:rPr>
          <w:rFonts w:ascii="宋体" w:hAnsi="宋体" w:cs="宋体"/>
          <w:kern w:val="0"/>
          <w:sz w:val="24"/>
          <w:lang w:bidi="zh-CN"/>
        </w:rPr>
      </w:pPr>
      <w:r>
        <w:rPr>
          <w:rFonts w:hint="eastAsia" w:ascii="宋体" w:hAnsi="宋体" w:cs="宋体"/>
          <w:kern w:val="0"/>
          <w:sz w:val="24"/>
          <w:lang w:bidi="zh-CN"/>
        </w:rPr>
        <w:t>参加资格确认的学生根据自身打法特点自由选择正手或者反手发球，将每个发球发至对面台面的规定的四个区域内（左半台底线、近网，右半台底线、近网，50×50厘米的区域）。每个区域发5个球，一共20个球；发到规定区域内，每球得0</w:t>
      </w:r>
      <w:r>
        <w:rPr>
          <w:rFonts w:ascii="宋体" w:hAnsi="宋体" w:cs="宋体"/>
          <w:kern w:val="0"/>
          <w:sz w:val="24"/>
          <w:lang w:bidi="zh-CN"/>
        </w:rPr>
        <w:t>.5</w:t>
      </w:r>
      <w:r>
        <w:rPr>
          <w:rFonts w:hint="eastAsia" w:ascii="宋体" w:hAnsi="宋体" w:cs="宋体"/>
          <w:kern w:val="0"/>
          <w:sz w:val="24"/>
          <w:lang w:bidi="zh-CN"/>
        </w:rPr>
        <w:t>分，2</w:t>
      </w:r>
      <w:r>
        <w:rPr>
          <w:rFonts w:ascii="宋体" w:hAnsi="宋体" w:cs="宋体"/>
          <w:kern w:val="0"/>
          <w:sz w:val="24"/>
          <w:lang w:bidi="zh-CN"/>
        </w:rPr>
        <w:t>0</w:t>
      </w:r>
      <w:r>
        <w:rPr>
          <w:rFonts w:hint="eastAsia" w:ascii="宋体" w:hAnsi="宋体" w:cs="宋体"/>
          <w:kern w:val="0"/>
          <w:sz w:val="24"/>
          <w:lang w:bidi="zh-CN"/>
        </w:rPr>
        <w:t>个球满分为1</w:t>
      </w:r>
      <w:r>
        <w:rPr>
          <w:rFonts w:ascii="宋体" w:hAnsi="宋体" w:cs="宋体"/>
          <w:kern w:val="0"/>
          <w:sz w:val="24"/>
          <w:lang w:bidi="zh-CN"/>
        </w:rPr>
        <w:t>0</w:t>
      </w:r>
      <w:r>
        <w:rPr>
          <w:rFonts w:hint="eastAsia" w:ascii="宋体" w:hAnsi="宋体" w:cs="宋体"/>
          <w:kern w:val="0"/>
          <w:sz w:val="24"/>
          <w:lang w:bidi="zh-CN"/>
        </w:rPr>
        <w:t>分。</w:t>
      </w:r>
    </w:p>
    <w:p>
      <w:pPr>
        <w:pStyle w:val="17"/>
        <w:adjustRightInd w:val="0"/>
        <w:snapToGrid w:val="0"/>
        <w:spacing w:line="560" w:lineRule="exact"/>
        <w:ind w:firstLine="480"/>
        <w:rPr>
          <w:rFonts w:ascii="宋体" w:hAnsi="宋体" w:cs="宋体"/>
          <w:kern w:val="0"/>
          <w:sz w:val="24"/>
          <w:lang w:bidi="zh-CN"/>
        </w:rPr>
      </w:pPr>
      <w:r>
        <w:rPr>
          <w:rFonts w:hint="eastAsia" w:ascii="宋体" w:hAnsi="宋体" w:cs="宋体"/>
          <w:kern w:val="0"/>
          <w:sz w:val="24"/>
          <w:lang w:bidi="zh-CN"/>
        </w:rPr>
        <w:t>2结合技术：</w:t>
      </w:r>
      <w:r>
        <w:rPr>
          <w:rFonts w:ascii="宋体" w:hAnsi="宋体" w:cs="宋体"/>
          <w:kern w:val="0"/>
          <w:sz w:val="24"/>
          <w:lang w:bidi="zh-CN"/>
        </w:rPr>
        <w:t xml:space="preserve"> </w:t>
      </w:r>
      <w:r>
        <w:rPr>
          <w:rFonts w:hint="eastAsia" w:ascii="宋体" w:hAnsi="宋体" w:cs="宋体"/>
          <w:kern w:val="0"/>
          <w:sz w:val="24"/>
          <w:lang w:bidi="zh-CN"/>
        </w:rPr>
        <w:t>（上台率1</w:t>
      </w:r>
      <w:r>
        <w:rPr>
          <w:rFonts w:ascii="宋体" w:hAnsi="宋体" w:cs="宋体"/>
          <w:kern w:val="0"/>
          <w:sz w:val="24"/>
          <w:lang w:bidi="zh-CN"/>
        </w:rPr>
        <w:t>0</w:t>
      </w:r>
      <w:r>
        <w:rPr>
          <w:rFonts w:hint="eastAsia" w:ascii="宋体" w:hAnsi="宋体" w:cs="宋体"/>
          <w:kern w:val="0"/>
          <w:sz w:val="24"/>
          <w:lang w:bidi="zh-CN"/>
        </w:rPr>
        <w:t>%+专家评分1</w:t>
      </w:r>
      <w:r>
        <w:rPr>
          <w:rFonts w:ascii="宋体" w:hAnsi="宋体" w:cs="宋体"/>
          <w:kern w:val="0"/>
          <w:sz w:val="24"/>
          <w:lang w:bidi="zh-CN"/>
        </w:rPr>
        <w:t>0</w:t>
      </w:r>
      <w:r>
        <w:rPr>
          <w:rFonts w:hint="eastAsia" w:ascii="宋体" w:hAnsi="宋体" w:cs="宋体"/>
          <w:kern w:val="0"/>
          <w:sz w:val="24"/>
          <w:lang w:bidi="zh-CN"/>
        </w:rPr>
        <w:t>%）</w:t>
      </w:r>
    </w:p>
    <w:p>
      <w:pPr>
        <w:spacing w:line="560" w:lineRule="exact"/>
        <w:ind w:firstLine="480" w:firstLineChars="200"/>
        <w:jc w:val="left"/>
        <w:rPr>
          <w:rFonts w:hint="eastAsia" w:ascii="宋体" w:hAnsi="宋体" w:eastAsia="宋体" w:cs="宋体"/>
          <w:kern w:val="0"/>
          <w:sz w:val="24"/>
          <w:szCs w:val="24"/>
          <w:lang w:bidi="zh-CN"/>
        </w:rPr>
      </w:pPr>
      <w:r>
        <w:rPr>
          <w:rFonts w:ascii="宋体" w:hAnsi="宋体" w:eastAsia="宋体" w:cs="宋体"/>
          <w:kern w:val="0"/>
          <w:sz w:val="24"/>
          <w:szCs w:val="24"/>
          <w:lang w:bidi="zh-CN"/>
        </w:rPr>
        <w:t>左推右</w:t>
      </w:r>
      <w:r>
        <w:rPr>
          <w:rFonts w:hint="eastAsia" w:ascii="宋体" w:hAnsi="宋体" w:eastAsia="宋体" w:cs="宋体"/>
          <w:kern w:val="0"/>
          <w:sz w:val="24"/>
          <w:szCs w:val="24"/>
          <w:lang w:bidi="zh-CN"/>
        </w:rPr>
        <w:t>攻：参加资格确认的学生左推右攻</w:t>
      </w:r>
      <w:r>
        <w:rPr>
          <w:rFonts w:ascii="宋体" w:hAnsi="宋体" w:eastAsia="宋体" w:cs="宋体"/>
          <w:kern w:val="0"/>
          <w:sz w:val="24"/>
          <w:szCs w:val="24"/>
          <w:lang w:bidi="zh-CN"/>
        </w:rPr>
        <w:t>两板球为一组</w:t>
      </w:r>
      <w:r>
        <w:rPr>
          <w:rFonts w:hint="eastAsia" w:ascii="宋体" w:hAnsi="宋体" w:eastAsia="宋体" w:cs="宋体"/>
          <w:kern w:val="0"/>
          <w:sz w:val="24"/>
          <w:szCs w:val="24"/>
          <w:lang w:bidi="zh-CN"/>
        </w:rPr>
        <w:t>，连续击球1</w:t>
      </w:r>
      <w:r>
        <w:rPr>
          <w:rFonts w:ascii="宋体" w:hAnsi="宋体" w:eastAsia="宋体" w:cs="宋体"/>
          <w:kern w:val="0"/>
          <w:sz w:val="24"/>
          <w:szCs w:val="24"/>
          <w:lang w:bidi="zh-CN"/>
        </w:rPr>
        <w:t>0</w:t>
      </w:r>
      <w:r>
        <w:rPr>
          <w:rFonts w:hint="eastAsia" w:ascii="宋体" w:hAnsi="宋体" w:eastAsia="宋体" w:cs="宋体"/>
          <w:kern w:val="0"/>
          <w:sz w:val="24"/>
          <w:szCs w:val="24"/>
          <w:lang w:bidi="zh-CN"/>
        </w:rPr>
        <w:t>组，失误一组扣0</w:t>
      </w:r>
      <w:r>
        <w:rPr>
          <w:rFonts w:ascii="宋体" w:hAnsi="宋体" w:eastAsia="宋体" w:cs="宋体"/>
          <w:kern w:val="0"/>
          <w:sz w:val="24"/>
          <w:szCs w:val="24"/>
          <w:lang w:bidi="zh-CN"/>
        </w:rPr>
        <w:t>.5</w:t>
      </w:r>
      <w:r>
        <w:rPr>
          <w:rFonts w:hint="eastAsia" w:ascii="宋体" w:hAnsi="宋体" w:eastAsia="宋体" w:cs="宋体"/>
          <w:kern w:val="0"/>
          <w:sz w:val="24"/>
          <w:szCs w:val="24"/>
          <w:lang w:bidi="zh-CN"/>
        </w:rPr>
        <w:t>分，总计5分 。搓中侧身拉：参加资格确认的学生使用正手搓下旋球，侧身使用正手拉下旋球两板球为一组，</w:t>
      </w:r>
      <w:r>
        <w:rPr>
          <w:rFonts w:ascii="宋体" w:hAnsi="宋体" w:eastAsia="宋体" w:cs="宋体"/>
          <w:kern w:val="0"/>
          <w:sz w:val="24"/>
          <w:szCs w:val="24"/>
          <w:lang w:bidi="zh-CN"/>
        </w:rPr>
        <w:t>连续击球10组，失误一组扣0.5分</w:t>
      </w:r>
      <w:r>
        <w:rPr>
          <w:rFonts w:hint="eastAsia" w:ascii="宋体" w:hAnsi="宋体" w:eastAsia="宋体" w:cs="宋体"/>
          <w:kern w:val="0"/>
          <w:sz w:val="24"/>
          <w:szCs w:val="24"/>
          <w:lang w:bidi="zh-CN"/>
        </w:rPr>
        <w:t>；</w:t>
      </w:r>
      <w:bookmarkStart w:id="3" w:name="_Hlk92400262"/>
      <w:r>
        <w:rPr>
          <w:rFonts w:hint="eastAsia" w:ascii="宋体" w:hAnsi="宋体" w:eastAsia="宋体" w:cs="宋体"/>
          <w:kern w:val="0"/>
          <w:sz w:val="24"/>
          <w:szCs w:val="24"/>
          <w:lang w:bidi="zh-CN"/>
        </w:rPr>
        <w:t>共计</w:t>
      </w:r>
      <w:r>
        <w:rPr>
          <w:rFonts w:ascii="宋体" w:hAnsi="宋体" w:eastAsia="宋体" w:cs="宋体"/>
          <w:kern w:val="0"/>
          <w:sz w:val="24"/>
          <w:szCs w:val="24"/>
          <w:lang w:bidi="zh-CN"/>
        </w:rPr>
        <w:t>5</w:t>
      </w:r>
      <w:r>
        <w:rPr>
          <w:rFonts w:hint="eastAsia" w:ascii="宋体" w:hAnsi="宋体" w:eastAsia="宋体" w:cs="宋体"/>
          <w:kern w:val="0"/>
          <w:sz w:val="24"/>
          <w:szCs w:val="24"/>
          <w:lang w:bidi="zh-CN"/>
        </w:rPr>
        <w:t>分</w:t>
      </w:r>
      <w:bookmarkEnd w:id="3"/>
      <w:r>
        <w:rPr>
          <w:rFonts w:hint="eastAsia" w:ascii="宋体" w:hAnsi="宋体" w:eastAsia="宋体" w:cs="宋体"/>
          <w:kern w:val="0"/>
          <w:sz w:val="24"/>
          <w:szCs w:val="24"/>
          <w:lang w:bidi="zh-CN"/>
        </w:rPr>
        <w:t>。专家根据学生技术动作和球质量进行打分，技评满分1</w:t>
      </w:r>
      <w:r>
        <w:rPr>
          <w:rFonts w:ascii="宋体" w:hAnsi="宋体" w:eastAsia="宋体" w:cs="宋体"/>
          <w:kern w:val="0"/>
          <w:sz w:val="24"/>
          <w:szCs w:val="24"/>
          <w:lang w:bidi="zh-CN"/>
        </w:rPr>
        <w:t>0</w:t>
      </w:r>
      <w:r>
        <w:rPr>
          <w:rFonts w:hint="eastAsia" w:ascii="宋体" w:hAnsi="宋体" w:eastAsia="宋体" w:cs="宋体"/>
          <w:kern w:val="0"/>
          <w:sz w:val="24"/>
          <w:szCs w:val="24"/>
          <w:lang w:bidi="zh-CN"/>
        </w:rPr>
        <w:t>分。</w:t>
      </w:r>
    </w:p>
    <w:p>
      <w:pPr>
        <w:pStyle w:val="6"/>
        <w:spacing w:line="440" w:lineRule="exact"/>
        <w:ind w:firstLine="482" w:firstLineChars="200"/>
        <w:rPr>
          <w:b/>
          <w:lang w:bidi="zh-CN"/>
        </w:rPr>
      </w:pPr>
      <w:r>
        <w:rPr>
          <w:rFonts w:hint="eastAsia"/>
          <w:b/>
          <w:lang w:bidi="zh-CN"/>
        </w:rPr>
        <w:t>实战表现（</w:t>
      </w:r>
      <w:r>
        <w:rPr>
          <w:rFonts w:hint="eastAsia"/>
          <w:b/>
          <w:lang w:val="en-US" w:bidi="zh-CN"/>
        </w:rPr>
        <w:t>7</w:t>
      </w:r>
      <w:r>
        <w:rPr>
          <w:rFonts w:hint="eastAsia"/>
          <w:b/>
          <w:lang w:bidi="zh-CN"/>
        </w:rPr>
        <w:t>0%）</w:t>
      </w:r>
    </w:p>
    <w:p>
      <w:pPr>
        <w:pStyle w:val="6"/>
        <w:spacing w:line="440" w:lineRule="exact"/>
        <w:ind w:firstLine="560"/>
        <w:jc w:val="center"/>
        <w:rPr>
          <w:lang w:bidi="zh-CN"/>
        </w:rPr>
      </w:pPr>
      <w:r>
        <w:rPr>
          <w:rFonts w:hint="eastAsia"/>
          <w:lang w:bidi="zh-CN"/>
        </w:rPr>
        <w:t>表</w:t>
      </w:r>
      <w:r>
        <w:rPr>
          <w:lang w:bidi="zh-CN"/>
        </w:rPr>
        <w:t xml:space="preserve">4  </w:t>
      </w:r>
      <w:r>
        <w:rPr>
          <w:rFonts w:hint="eastAsia"/>
          <w:lang w:bidi="zh-CN"/>
        </w:rPr>
        <w:t>实战表现的指标、占比及评价方式</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619"/>
        <w:gridCol w:w="1148"/>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一级指标</w:t>
            </w:r>
          </w:p>
        </w:tc>
        <w:tc>
          <w:tcPr>
            <w:tcW w:w="3619"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二级指标</w:t>
            </w:r>
          </w:p>
        </w:tc>
        <w:tc>
          <w:tcPr>
            <w:tcW w:w="1148"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占比</w:t>
            </w:r>
          </w:p>
        </w:tc>
        <w:tc>
          <w:tcPr>
            <w:tcW w:w="2044"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比赛数据</w:t>
            </w:r>
          </w:p>
        </w:tc>
        <w:tc>
          <w:tcPr>
            <w:tcW w:w="3619"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比赛成绩</w:t>
            </w:r>
          </w:p>
        </w:tc>
        <w:tc>
          <w:tcPr>
            <w:tcW w:w="1148"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val="en-US" w:bidi="zh-CN"/>
              </w:rPr>
              <w:t>40</w:t>
            </w:r>
            <w:r>
              <w:rPr>
                <w:rFonts w:hint="eastAsia" w:ascii="宋体" w:hAnsi="宋体" w:eastAsia="宋体" w:cs="宋体"/>
                <w:kern w:val="0"/>
                <w:sz w:val="24"/>
                <w:szCs w:val="24"/>
                <w:lang w:bidi="zh-CN"/>
              </w:rPr>
              <w:t>%</w:t>
            </w:r>
          </w:p>
        </w:tc>
        <w:tc>
          <w:tcPr>
            <w:tcW w:w="2044"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5"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临场表现</w:t>
            </w:r>
          </w:p>
        </w:tc>
        <w:tc>
          <w:tcPr>
            <w:tcW w:w="3619"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技术运用、战术素养、实战效果</w:t>
            </w:r>
          </w:p>
        </w:tc>
        <w:tc>
          <w:tcPr>
            <w:tcW w:w="1148" w:type="dxa"/>
            <w:shd w:val="clear" w:color="auto" w:fill="auto"/>
          </w:tcPr>
          <w:p>
            <w:pPr>
              <w:spacing w:line="440" w:lineRule="exact"/>
              <w:rPr>
                <w:rFonts w:ascii="宋体" w:hAnsi="宋体" w:eastAsia="宋体" w:cs="宋体"/>
                <w:kern w:val="0"/>
                <w:sz w:val="24"/>
                <w:szCs w:val="24"/>
                <w:lang w:bidi="zh-CN"/>
              </w:rPr>
            </w:pPr>
            <w:r>
              <w:rPr>
                <w:rFonts w:ascii="宋体" w:hAnsi="宋体" w:eastAsia="宋体" w:cs="宋体"/>
                <w:kern w:val="0"/>
                <w:sz w:val="24"/>
                <w:szCs w:val="24"/>
                <w:lang w:bidi="zh-CN"/>
              </w:rPr>
              <w:t>30</w:t>
            </w:r>
            <w:r>
              <w:rPr>
                <w:rFonts w:hint="eastAsia" w:ascii="宋体" w:hAnsi="宋体" w:eastAsia="宋体" w:cs="宋体"/>
                <w:kern w:val="0"/>
                <w:sz w:val="24"/>
                <w:szCs w:val="24"/>
                <w:lang w:bidi="zh-CN"/>
              </w:rPr>
              <w:t>%</w:t>
            </w:r>
          </w:p>
        </w:tc>
        <w:tc>
          <w:tcPr>
            <w:tcW w:w="2044" w:type="dxa"/>
            <w:shd w:val="clear" w:color="auto" w:fill="auto"/>
          </w:tcPr>
          <w:p>
            <w:pPr>
              <w:spacing w:line="440" w:lineRule="exact"/>
              <w:rPr>
                <w:rFonts w:ascii="宋体" w:hAnsi="宋体" w:eastAsia="宋体" w:cs="宋体"/>
                <w:kern w:val="0"/>
                <w:sz w:val="24"/>
                <w:szCs w:val="24"/>
                <w:lang w:bidi="zh-CN"/>
              </w:rPr>
            </w:pPr>
            <w:r>
              <w:rPr>
                <w:rFonts w:hint="eastAsia" w:ascii="宋体" w:hAnsi="宋体" w:eastAsia="宋体" w:cs="宋体"/>
                <w:kern w:val="0"/>
                <w:sz w:val="24"/>
                <w:szCs w:val="24"/>
                <w:lang w:bidi="zh-CN"/>
              </w:rPr>
              <w:t>定性</w:t>
            </w:r>
          </w:p>
        </w:tc>
      </w:tr>
    </w:tbl>
    <w:p>
      <w:pPr>
        <w:spacing w:line="560" w:lineRule="exact"/>
        <w:ind w:firstLine="480" w:firstLineChars="200"/>
        <w:rPr>
          <w:rFonts w:ascii="宋体" w:hAnsi="宋体" w:eastAsia="宋体" w:cs="宋体"/>
          <w:kern w:val="0"/>
          <w:sz w:val="24"/>
          <w:szCs w:val="24"/>
          <w:lang w:bidi="zh-CN"/>
        </w:rPr>
      </w:pPr>
      <w:r>
        <w:rPr>
          <w:rFonts w:ascii="宋体" w:hAnsi="宋体" w:eastAsia="宋体" w:cs="宋体"/>
          <w:kern w:val="0"/>
          <w:sz w:val="24"/>
          <w:szCs w:val="24"/>
          <w:lang w:bidi="zh-CN"/>
        </w:rPr>
        <w:t>实战比赛：根据</w:t>
      </w:r>
      <w:r>
        <w:rPr>
          <w:rFonts w:hint="eastAsia" w:ascii="宋体" w:hAnsi="宋体" w:eastAsia="宋体" w:cs="宋体"/>
          <w:kern w:val="0"/>
          <w:sz w:val="24"/>
          <w:szCs w:val="24"/>
          <w:lang w:bidi="zh-CN"/>
        </w:rPr>
        <w:t>参加资格确认的</w:t>
      </w:r>
      <w:r>
        <w:rPr>
          <w:rFonts w:ascii="宋体" w:hAnsi="宋体" w:eastAsia="宋体" w:cs="宋体"/>
          <w:kern w:val="0"/>
          <w:sz w:val="24"/>
          <w:szCs w:val="24"/>
          <w:lang w:bidi="zh-CN"/>
        </w:rPr>
        <w:t>人数组织循环或淘汰赛，并排列名次，</w:t>
      </w:r>
      <w:r>
        <w:rPr>
          <w:rFonts w:hint="eastAsia" w:ascii="宋体" w:hAnsi="宋体" w:eastAsia="宋体" w:cs="宋体"/>
          <w:kern w:val="0"/>
          <w:sz w:val="24"/>
          <w:szCs w:val="24"/>
          <w:lang w:bidi="zh-CN"/>
        </w:rPr>
        <w:t>实战名次满分为</w:t>
      </w:r>
      <w:r>
        <w:rPr>
          <w:rFonts w:hint="eastAsia" w:ascii="宋体" w:hAnsi="宋体" w:eastAsia="宋体" w:cs="宋体"/>
          <w:kern w:val="0"/>
          <w:sz w:val="24"/>
          <w:szCs w:val="24"/>
          <w:lang w:val="en-US" w:bidi="zh-CN"/>
        </w:rPr>
        <w:t>4</w:t>
      </w:r>
      <w:r>
        <w:rPr>
          <w:rFonts w:ascii="宋体" w:hAnsi="宋体" w:eastAsia="宋体" w:cs="宋体"/>
          <w:kern w:val="0"/>
          <w:sz w:val="24"/>
          <w:szCs w:val="24"/>
          <w:lang w:bidi="zh-CN"/>
        </w:rPr>
        <w:t>0分；技评满分</w:t>
      </w:r>
      <w:r>
        <w:rPr>
          <w:rFonts w:hint="eastAsia" w:ascii="宋体" w:hAnsi="宋体" w:eastAsia="宋体" w:cs="宋体"/>
          <w:kern w:val="0"/>
          <w:sz w:val="24"/>
          <w:szCs w:val="24"/>
          <w:lang w:bidi="zh-CN"/>
        </w:rPr>
        <w:t>为</w:t>
      </w:r>
      <w:r>
        <w:rPr>
          <w:rFonts w:ascii="宋体" w:hAnsi="宋体" w:eastAsia="宋体" w:cs="宋体"/>
          <w:kern w:val="0"/>
          <w:sz w:val="24"/>
          <w:szCs w:val="24"/>
          <w:lang w:bidi="zh-CN"/>
        </w:rPr>
        <w:t>30</w:t>
      </w:r>
      <w:r>
        <w:rPr>
          <w:rFonts w:hint="eastAsia" w:ascii="宋体" w:hAnsi="宋体" w:eastAsia="宋体" w:cs="宋体"/>
          <w:kern w:val="0"/>
          <w:sz w:val="24"/>
          <w:szCs w:val="24"/>
          <w:lang w:bidi="zh-CN"/>
        </w:rPr>
        <w:t>分</w:t>
      </w:r>
      <w:r>
        <w:rPr>
          <w:rFonts w:ascii="宋体" w:hAnsi="宋体" w:eastAsia="宋体" w:cs="宋体"/>
          <w:kern w:val="0"/>
          <w:sz w:val="24"/>
          <w:szCs w:val="24"/>
          <w:lang w:bidi="zh-CN"/>
        </w:rPr>
        <w:t>，</w:t>
      </w:r>
      <w:r>
        <w:rPr>
          <w:rFonts w:hint="eastAsia" w:ascii="宋体" w:hAnsi="宋体" w:eastAsia="宋体" w:cs="宋体"/>
          <w:kern w:val="0"/>
          <w:sz w:val="24"/>
          <w:szCs w:val="24"/>
          <w:lang w:bidi="zh-CN"/>
        </w:rPr>
        <w:t>评测专家</w:t>
      </w:r>
      <w:r>
        <w:rPr>
          <w:rFonts w:ascii="宋体" w:hAnsi="宋体" w:eastAsia="宋体" w:cs="宋体"/>
          <w:kern w:val="0"/>
          <w:sz w:val="24"/>
          <w:szCs w:val="24"/>
          <w:lang w:bidi="zh-CN"/>
        </w:rPr>
        <w:t>通过</w:t>
      </w:r>
      <w:r>
        <w:rPr>
          <w:rFonts w:hint="eastAsia" w:ascii="宋体" w:hAnsi="宋体" w:eastAsia="宋体" w:cs="宋体"/>
          <w:kern w:val="0"/>
          <w:sz w:val="24"/>
          <w:szCs w:val="24"/>
          <w:lang w:bidi="zh-CN"/>
        </w:rPr>
        <w:t>实战表现</w:t>
      </w:r>
      <w:r>
        <w:rPr>
          <w:rFonts w:ascii="宋体" w:hAnsi="宋体" w:eastAsia="宋体" w:cs="宋体"/>
          <w:kern w:val="0"/>
          <w:sz w:val="24"/>
          <w:szCs w:val="24"/>
          <w:lang w:bidi="zh-CN"/>
        </w:rPr>
        <w:t>全面观察考生的技术水平和战术意识，</w:t>
      </w:r>
      <w:r>
        <w:rPr>
          <w:rFonts w:hint="eastAsia" w:ascii="宋体" w:hAnsi="宋体" w:eastAsia="宋体" w:cs="宋体"/>
          <w:kern w:val="0"/>
          <w:sz w:val="24"/>
          <w:szCs w:val="24"/>
          <w:lang w:bidi="zh-CN"/>
        </w:rPr>
        <w:t>进行综合评价</w:t>
      </w:r>
      <w:r>
        <w:rPr>
          <w:rFonts w:ascii="宋体" w:hAnsi="宋体" w:eastAsia="宋体" w:cs="宋体"/>
          <w:kern w:val="0"/>
          <w:sz w:val="24"/>
          <w:szCs w:val="24"/>
          <w:lang w:bidi="zh-CN"/>
        </w:rPr>
        <w:t>。</w:t>
      </w:r>
    </w:p>
    <w:p>
      <w:pPr>
        <w:keepNext w:val="0"/>
        <w:keepLines w:val="0"/>
        <w:pageBreakBefore w:val="0"/>
        <w:widowControl w:val="0"/>
        <w:kinsoku/>
        <w:wordWrap/>
        <w:overflowPunct/>
        <w:topLinePunct w:val="0"/>
        <w:autoSpaceDE/>
        <w:autoSpaceDN/>
        <w:bidi w:val="0"/>
        <w:adjustRightInd/>
        <w:snapToGrid/>
        <w:spacing w:line="560" w:lineRule="atLeast"/>
        <w:ind w:firstLine="480" w:firstLineChars="200"/>
        <w:textAlignment w:val="auto"/>
        <w:rPr>
          <w:rFonts w:hint="default"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如确因疫情影响无法安排资格确认现场评价的，</w:t>
      </w:r>
      <w:r>
        <w:rPr>
          <w:rFonts w:hint="eastAsia" w:cs="宋体"/>
          <w:kern w:val="0"/>
          <w:sz w:val="24"/>
          <w:szCs w:val="24"/>
          <w:lang w:val="en-US" w:eastAsia="zh-CN" w:bidi="zh-CN"/>
        </w:rPr>
        <w:t>我校将启动备选方案。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480" w:firstLineChars="200"/>
        <w:textAlignment w:val="auto"/>
        <w:rPr>
          <w:rFonts w:hint="default" w:ascii="宋体" w:hAnsi="宋体" w:eastAsia="宋体" w:cs="宋体"/>
          <w:kern w:val="0"/>
          <w:sz w:val="24"/>
          <w:szCs w:val="24"/>
          <w:lang w:val="en-US" w:bidi="zh-CN"/>
        </w:rPr>
      </w:pPr>
    </w:p>
    <w:p>
      <w:pPr>
        <w:pStyle w:val="17"/>
        <w:adjustRightInd w:val="0"/>
        <w:snapToGrid w:val="0"/>
        <w:spacing w:line="560" w:lineRule="exact"/>
        <w:ind w:left="0" w:leftChars="0" w:firstLine="0" w:firstLineChars="0"/>
        <w:rPr>
          <w:rFonts w:ascii="宋体" w:hAnsi="宋体" w:cs="宋体"/>
          <w:b/>
          <w:kern w:val="0"/>
          <w:sz w:val="24"/>
          <w:lang w:bidi="zh-CN"/>
        </w:rPr>
      </w:pPr>
      <w:r>
        <w:rPr>
          <w:rFonts w:hint="eastAsia" w:ascii="宋体" w:hAnsi="宋体" w:cs="宋体"/>
          <w:b/>
          <w:kern w:val="0"/>
          <w:sz w:val="24"/>
          <w:lang w:bidi="zh-CN"/>
        </w:rPr>
        <w:t>五、录取办法</w:t>
      </w:r>
    </w:p>
    <w:p>
      <w:pPr>
        <w:spacing w:line="500" w:lineRule="exact"/>
        <w:ind w:firstLine="480" w:firstLineChars="200"/>
        <w:rPr>
          <w:rFonts w:hint="eastAsia" w:ascii="宋体" w:hAnsi="宋体" w:eastAsia="宋体" w:cs="宋体"/>
          <w:kern w:val="0"/>
          <w:sz w:val="24"/>
          <w:szCs w:val="24"/>
          <w:lang w:bidi="zh-CN"/>
        </w:rPr>
      </w:pPr>
      <w:r>
        <w:rPr>
          <w:rFonts w:hint="eastAsia" w:ascii="宋体" w:hAnsi="宋体" w:eastAsia="宋体" w:cs="宋体"/>
          <w:kern w:val="0"/>
          <w:sz w:val="24"/>
          <w:szCs w:val="24"/>
          <w:lang w:bidi="zh-CN"/>
        </w:rPr>
        <w:t>（一）资格确认将按</w:t>
      </w:r>
      <w:r>
        <w:rPr>
          <w:rFonts w:ascii="宋体" w:hAnsi="宋体" w:eastAsia="宋体" w:cs="宋体"/>
          <w:kern w:val="0"/>
          <w:sz w:val="24"/>
          <w:szCs w:val="24"/>
          <w:lang w:bidi="zh-CN"/>
        </w:rPr>
        <w:t>招生</w:t>
      </w:r>
      <w:r>
        <w:rPr>
          <w:rFonts w:hint="eastAsia" w:ascii="宋体" w:hAnsi="宋体" w:eastAsia="宋体" w:cs="宋体"/>
          <w:kern w:val="0"/>
          <w:sz w:val="24"/>
          <w:szCs w:val="24"/>
          <w:lang w:bidi="zh-CN"/>
        </w:rPr>
        <w:t>规模</w:t>
      </w:r>
      <w:r>
        <w:rPr>
          <w:rFonts w:ascii="宋体" w:hAnsi="宋体" w:eastAsia="宋体" w:cs="宋体"/>
          <w:kern w:val="0"/>
          <w:sz w:val="24"/>
          <w:szCs w:val="24"/>
          <w:lang w:bidi="zh-CN"/>
        </w:rPr>
        <w:t>的2倍择优通过</w:t>
      </w:r>
      <w:r>
        <w:rPr>
          <w:rFonts w:hint="eastAsia" w:ascii="宋体" w:hAnsi="宋体" w:eastAsia="宋体" w:cs="宋体"/>
          <w:kern w:val="0"/>
          <w:sz w:val="24"/>
          <w:szCs w:val="24"/>
          <w:lang w:bidi="zh-CN"/>
        </w:rPr>
        <w:t>（学生人数不足招生规模2倍的，如数通过），通过学生名单将在</w:t>
      </w:r>
      <w:r>
        <w:rPr>
          <w:rFonts w:hint="eastAsia" w:ascii="宋体" w:hAnsi="宋体" w:eastAsia="宋体" w:cs="宋体"/>
          <w:kern w:val="0"/>
          <w:sz w:val="24"/>
          <w:szCs w:val="24"/>
          <w:lang w:val="en-US" w:bidi="zh-CN"/>
        </w:rPr>
        <w:t>6月下旬</w:t>
      </w:r>
      <w:r>
        <w:rPr>
          <w:rFonts w:hint="eastAsia" w:ascii="宋体" w:hAnsi="宋体" w:eastAsia="宋体" w:cs="宋体"/>
          <w:kern w:val="0"/>
          <w:sz w:val="24"/>
          <w:szCs w:val="24"/>
          <w:lang w:bidi="zh-CN"/>
        </w:rPr>
        <w:t>在我校官网公示5个工作日。</w:t>
      </w:r>
    </w:p>
    <w:p>
      <w:pPr>
        <w:pStyle w:val="17"/>
        <w:adjustRightInd w:val="0"/>
        <w:snapToGrid w:val="0"/>
        <w:spacing w:line="560" w:lineRule="exact"/>
        <w:rPr>
          <w:rFonts w:ascii="宋体" w:hAnsi="宋体" w:cs="宋体"/>
          <w:kern w:val="0"/>
          <w:sz w:val="24"/>
          <w:lang w:bidi="zh-CN"/>
        </w:rPr>
      </w:pPr>
      <w:r>
        <w:rPr>
          <w:rFonts w:hint="eastAsia" w:ascii="宋体" w:hAnsi="宋体" w:cs="宋体"/>
          <w:kern w:val="0"/>
          <w:sz w:val="24"/>
          <w:lang w:bidi="zh-CN"/>
        </w:rPr>
        <w:t>（二）对于被确定为上海交大附中嘉定分校乒乓球项目特长生预录取对象的本市学籍考生，必须参加2022年初中学业水平考试，中考文化成绩录取总分须达自主招生最低投档控制分数线。</w:t>
      </w:r>
    </w:p>
    <w:p>
      <w:pPr>
        <w:rPr>
          <w:rStyle w:val="10"/>
          <w:bCs w:val="0"/>
          <w:color w:val="000000"/>
          <w:sz w:val="28"/>
          <w:szCs w:val="28"/>
          <w:shd w:val="clear" w:color="auto" w:fill="FFFFFF"/>
        </w:rPr>
      </w:pPr>
    </w:p>
    <w:p>
      <w:pPr>
        <w:pStyle w:val="17"/>
        <w:adjustRightInd w:val="0"/>
        <w:snapToGrid w:val="0"/>
        <w:spacing w:line="560" w:lineRule="exact"/>
        <w:ind w:firstLine="482"/>
        <w:rPr>
          <w:rFonts w:ascii="宋体" w:hAnsi="宋体" w:cs="宋体"/>
          <w:b/>
          <w:kern w:val="0"/>
          <w:sz w:val="24"/>
          <w:lang w:bidi="zh-CN"/>
        </w:rPr>
      </w:pPr>
      <w:r>
        <w:rPr>
          <w:rFonts w:hint="eastAsia" w:ascii="宋体" w:hAnsi="宋体" w:cs="宋体"/>
          <w:b/>
          <w:kern w:val="0"/>
          <w:sz w:val="24"/>
          <w:lang w:bidi="zh-CN"/>
        </w:rPr>
        <w:t>六、</w:t>
      </w:r>
      <w:r>
        <w:rPr>
          <w:rFonts w:ascii="宋体" w:hAnsi="宋体" w:cs="宋体"/>
          <w:b/>
          <w:kern w:val="0"/>
          <w:sz w:val="24"/>
          <w:lang w:bidi="zh-CN"/>
        </w:rPr>
        <w:t>招生工作监督</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（一）学校</w:t>
      </w:r>
      <w:r>
        <w:rPr>
          <w:rFonts w:ascii="宋体" w:hAnsi="宋体" w:eastAsia="宋体" w:cs="宋体"/>
          <w:kern w:val="0"/>
          <w:sz w:val="24"/>
          <w:szCs w:val="24"/>
          <w:lang w:bidi="zh-CN"/>
        </w:rPr>
        <w:t>成立体育特长招生监督小组，对招生过程进行监督，招生过程全程录像。</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（二）</w:t>
      </w:r>
      <w:r>
        <w:rPr>
          <w:rFonts w:ascii="宋体" w:hAnsi="宋体" w:eastAsia="宋体" w:cs="宋体"/>
          <w:kern w:val="0"/>
          <w:sz w:val="24"/>
          <w:szCs w:val="24"/>
          <w:lang w:bidi="zh-CN"/>
        </w:rPr>
        <w:t>接受市、区教育、体育行政部门及纪检监察部门对招收工作的监督和管理。</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（三）凡通过弄虚作假等欺骗手段报考或录取的学生，一经发现，取消其当年报考或录取资格。</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（四）体育特长生被正式录取后，不履行“预录取协议”的（如无正当理由不参加培训和比赛等），则由学校申请区教育行政部门批准，按其入学时的文化学业成绩安排到相应的学校就读。</w:t>
      </w:r>
    </w:p>
    <w:p>
      <w:pPr>
        <w:spacing w:line="360" w:lineRule="auto"/>
        <w:ind w:firstLine="480" w:firstLineChars="200"/>
        <w:rPr>
          <w:rFonts w:ascii="宋体" w:hAnsi="宋体" w:eastAsia="宋体" w:cs="宋体"/>
          <w:kern w:val="0"/>
          <w:sz w:val="24"/>
          <w:szCs w:val="24"/>
          <w:lang w:bidi="zh-CN"/>
        </w:rPr>
      </w:pPr>
    </w:p>
    <w:p>
      <w:pPr>
        <w:adjustRightInd w:val="0"/>
        <w:snapToGrid w:val="0"/>
        <w:spacing w:line="360" w:lineRule="auto"/>
        <w:ind w:firstLine="482" w:firstLineChars="200"/>
        <w:rPr>
          <w:rFonts w:ascii="宋体" w:hAnsi="宋体" w:eastAsia="宋体" w:cs="宋体"/>
          <w:b/>
          <w:bCs/>
          <w:kern w:val="0"/>
          <w:sz w:val="24"/>
          <w:szCs w:val="24"/>
          <w:lang w:bidi="zh-CN"/>
        </w:rPr>
      </w:pPr>
      <w:r>
        <w:rPr>
          <w:rFonts w:hint="eastAsia" w:ascii="宋体" w:hAnsi="宋体" w:eastAsia="宋体" w:cs="宋体"/>
          <w:b/>
          <w:bCs/>
          <w:kern w:val="0"/>
          <w:sz w:val="24"/>
          <w:szCs w:val="24"/>
          <w:lang w:bidi="zh-CN"/>
        </w:rPr>
        <w:t>七、防疫要求</w:t>
      </w:r>
    </w:p>
    <w:p>
      <w:pPr>
        <w:pStyle w:val="6"/>
        <w:spacing w:before="0" w:beforeAutospacing="0" w:after="0" w:afterAutospacing="0" w:line="360" w:lineRule="auto"/>
        <w:ind w:firstLine="720"/>
        <w:jc w:val="both"/>
        <w:rPr>
          <w:rFonts w:ascii="Calibri" w:hAnsi="Calibri" w:cs="Calibri"/>
        </w:rPr>
      </w:pPr>
      <w:r>
        <w:rPr>
          <w:rFonts w:hint="eastAsia"/>
          <w:lang w:bidi="zh-CN"/>
        </w:rPr>
        <w:t>（一）</w:t>
      </w:r>
      <w:r>
        <w:rPr>
          <w:rFonts w:hint="eastAsia"/>
        </w:rPr>
        <w:t>参加现场测试的考生必须出示4</w:t>
      </w:r>
      <w:r>
        <w:t>8</w:t>
      </w:r>
      <w:r>
        <w:rPr>
          <w:rFonts w:hint="eastAsia"/>
        </w:rPr>
        <w:t xml:space="preserve">小时核酸证明和“随申码•健康码”符合健康管理要求的才可以进校参加测试。 </w:t>
      </w:r>
    </w:p>
    <w:p>
      <w:pPr>
        <w:pStyle w:val="6"/>
        <w:spacing w:before="0" w:beforeAutospacing="0" w:after="0" w:afterAutospacing="0" w:line="360" w:lineRule="auto"/>
        <w:ind w:firstLine="720"/>
        <w:jc w:val="both"/>
        <w:rPr>
          <w:rFonts w:ascii="Calibri" w:hAnsi="Calibri" w:cs="Calibri"/>
        </w:rPr>
      </w:pPr>
      <w:r>
        <w:rPr>
          <w:rFonts w:hint="eastAsia"/>
          <w:lang w:bidi="zh-CN"/>
        </w:rPr>
        <w:t>（二）</w:t>
      </w:r>
      <w:r>
        <w:rPr>
          <w:rFonts w:hint="eastAsia"/>
        </w:rPr>
        <w:t xml:space="preserve">参加现场测试的考生当天必须按照通知的时间准时报到，填写防疫要求承诺书，配合学校做好体温检测和消毒工作，测试全程佩戴口罩和一次性手套，并保持合理的社交距离，迟到15分钟不得进入考场。 </w:t>
      </w:r>
    </w:p>
    <w:p>
      <w:pPr>
        <w:pStyle w:val="6"/>
        <w:spacing w:before="0" w:beforeAutospacing="0" w:after="0" w:afterAutospacing="0" w:line="360" w:lineRule="auto"/>
        <w:ind w:firstLine="720"/>
        <w:jc w:val="both"/>
      </w:pPr>
      <w:r>
        <w:rPr>
          <w:rFonts w:hint="eastAsia"/>
          <w:lang w:bidi="zh-CN"/>
        </w:rPr>
        <w:t>（三）</w:t>
      </w:r>
      <w:r>
        <w:rPr>
          <w:rFonts w:hint="eastAsia"/>
        </w:rPr>
        <w:t xml:space="preserve">现场测试时，家长一律不得进入校园。 </w:t>
      </w:r>
    </w:p>
    <w:p>
      <w:pPr>
        <w:spacing w:line="360" w:lineRule="auto"/>
        <w:ind w:firstLine="480" w:firstLineChars="200"/>
        <w:rPr>
          <w:rFonts w:ascii="宋体" w:hAnsi="宋体" w:eastAsia="宋体" w:cs="宋体"/>
          <w:kern w:val="0"/>
          <w:sz w:val="24"/>
          <w:szCs w:val="24"/>
          <w:lang w:bidi="zh-CN"/>
        </w:rPr>
      </w:pPr>
    </w:p>
    <w:p>
      <w:pPr>
        <w:spacing w:line="360" w:lineRule="auto"/>
        <w:ind w:firstLine="482" w:firstLineChars="200"/>
        <w:rPr>
          <w:rFonts w:ascii="宋体" w:hAnsi="宋体" w:eastAsia="宋体" w:cs="宋体"/>
          <w:b/>
          <w:bCs/>
          <w:kern w:val="0"/>
          <w:sz w:val="24"/>
          <w:szCs w:val="24"/>
          <w:lang w:bidi="zh-CN"/>
        </w:rPr>
      </w:pPr>
      <w:r>
        <w:rPr>
          <w:rFonts w:ascii="宋体" w:hAnsi="宋体" w:eastAsia="宋体" w:cs="宋体"/>
          <w:b/>
          <w:bCs/>
          <w:kern w:val="0"/>
          <w:sz w:val="24"/>
          <w:szCs w:val="24"/>
          <w:lang w:bidi="zh-CN"/>
        </w:rPr>
        <w:t>招生领导小组：</w:t>
      </w:r>
    </w:p>
    <w:p>
      <w:pPr>
        <w:spacing w:line="360" w:lineRule="auto"/>
        <w:ind w:firstLine="480" w:firstLineChars="200"/>
        <w:rPr>
          <w:rFonts w:ascii="宋体" w:hAnsi="宋体" w:eastAsia="宋体" w:cs="宋体"/>
          <w:kern w:val="0"/>
          <w:sz w:val="24"/>
          <w:szCs w:val="24"/>
          <w:lang w:bidi="zh-CN"/>
        </w:rPr>
      </w:pPr>
      <w:r>
        <w:rPr>
          <w:rFonts w:ascii="宋体" w:hAnsi="宋体" w:eastAsia="宋体" w:cs="宋体"/>
          <w:kern w:val="0"/>
          <w:sz w:val="24"/>
          <w:szCs w:val="24"/>
          <w:lang w:bidi="zh-CN"/>
        </w:rPr>
        <w:t>组  长：</w:t>
      </w:r>
      <w:r>
        <w:rPr>
          <w:rFonts w:hint="eastAsia" w:ascii="宋体" w:hAnsi="宋体" w:eastAsia="宋体" w:cs="宋体"/>
          <w:kern w:val="0"/>
          <w:sz w:val="24"/>
          <w:szCs w:val="24"/>
          <w:lang w:bidi="zh-CN"/>
        </w:rPr>
        <w:t>徐向东、曹建华</w:t>
      </w:r>
    </w:p>
    <w:p>
      <w:pPr>
        <w:spacing w:line="360" w:lineRule="auto"/>
        <w:ind w:firstLine="480" w:firstLineChars="200"/>
        <w:rPr>
          <w:rFonts w:ascii="宋体" w:hAnsi="宋体" w:eastAsia="宋体" w:cs="宋体"/>
          <w:kern w:val="0"/>
          <w:sz w:val="24"/>
          <w:szCs w:val="24"/>
          <w:lang w:bidi="zh-CN"/>
        </w:rPr>
      </w:pPr>
      <w:r>
        <w:rPr>
          <w:rFonts w:ascii="宋体" w:hAnsi="宋体" w:eastAsia="宋体" w:cs="宋体"/>
          <w:kern w:val="0"/>
          <w:sz w:val="24"/>
          <w:szCs w:val="24"/>
          <w:lang w:bidi="zh-CN"/>
        </w:rPr>
        <w:t>副</w:t>
      </w:r>
      <w:r>
        <w:rPr>
          <w:rFonts w:hint="eastAsia" w:ascii="宋体" w:hAnsi="宋体" w:eastAsia="宋体" w:cs="宋体"/>
          <w:kern w:val="0"/>
          <w:sz w:val="24"/>
          <w:szCs w:val="24"/>
          <w:lang w:bidi="zh-CN"/>
        </w:rPr>
        <w:t xml:space="preserve"> </w:t>
      </w:r>
      <w:r>
        <w:rPr>
          <w:rFonts w:ascii="宋体" w:hAnsi="宋体" w:eastAsia="宋体" w:cs="宋体"/>
          <w:kern w:val="0"/>
          <w:sz w:val="24"/>
          <w:szCs w:val="24"/>
          <w:lang w:bidi="zh-CN"/>
        </w:rPr>
        <w:t>组长：</w:t>
      </w:r>
      <w:r>
        <w:rPr>
          <w:rFonts w:hint="eastAsia" w:ascii="宋体" w:hAnsi="宋体" w:eastAsia="宋体" w:cs="宋体"/>
          <w:kern w:val="0"/>
          <w:sz w:val="24"/>
          <w:szCs w:val="24"/>
          <w:lang w:bidi="zh-CN"/>
        </w:rPr>
        <w:t>张林、徐捷、丁聪灵</w:t>
      </w:r>
    </w:p>
    <w:p>
      <w:pPr>
        <w:spacing w:line="360" w:lineRule="auto"/>
        <w:ind w:firstLine="480" w:firstLineChars="200"/>
        <w:rPr>
          <w:rFonts w:ascii="宋体" w:hAnsi="宋体" w:eastAsia="宋体" w:cs="宋体"/>
          <w:kern w:val="0"/>
          <w:sz w:val="24"/>
          <w:szCs w:val="24"/>
          <w:lang w:bidi="zh-CN"/>
        </w:rPr>
      </w:pPr>
      <w:r>
        <w:rPr>
          <w:rFonts w:ascii="宋体" w:hAnsi="宋体" w:eastAsia="宋体" w:cs="宋体"/>
          <w:kern w:val="0"/>
          <w:sz w:val="24"/>
          <w:szCs w:val="24"/>
          <w:lang w:bidi="zh-CN"/>
        </w:rPr>
        <w:t>组  员：</w:t>
      </w:r>
      <w:r>
        <w:rPr>
          <w:rFonts w:hint="eastAsia" w:ascii="宋体" w:hAnsi="宋体" w:eastAsia="宋体" w:cs="宋体"/>
          <w:kern w:val="0"/>
          <w:sz w:val="24"/>
          <w:szCs w:val="24"/>
          <w:lang w:bidi="zh-CN"/>
        </w:rPr>
        <w:t>谭萍、张秀珍、刘芳、邰昭东、王永伟、李贵昌、方海羽</w:t>
      </w:r>
    </w:p>
    <w:p>
      <w:pPr>
        <w:spacing w:line="360" w:lineRule="auto"/>
        <w:ind w:firstLine="482" w:firstLineChars="200"/>
        <w:rPr>
          <w:rFonts w:ascii="宋体" w:hAnsi="宋体" w:eastAsia="宋体" w:cs="宋体"/>
          <w:b/>
          <w:bCs/>
          <w:kern w:val="0"/>
          <w:sz w:val="24"/>
          <w:szCs w:val="24"/>
          <w:lang w:bidi="zh-CN"/>
        </w:rPr>
      </w:pPr>
      <w:r>
        <w:rPr>
          <w:rFonts w:ascii="宋体" w:hAnsi="宋体" w:eastAsia="宋体" w:cs="宋体"/>
          <w:b/>
          <w:bCs/>
          <w:kern w:val="0"/>
          <w:sz w:val="24"/>
          <w:szCs w:val="24"/>
          <w:lang w:bidi="zh-CN"/>
        </w:rPr>
        <w:t>招生</w:t>
      </w:r>
      <w:r>
        <w:rPr>
          <w:rFonts w:hint="eastAsia" w:ascii="宋体" w:hAnsi="宋体" w:eastAsia="宋体" w:cs="宋体"/>
          <w:b/>
          <w:bCs/>
          <w:kern w:val="0"/>
          <w:sz w:val="24"/>
          <w:szCs w:val="24"/>
          <w:lang w:bidi="zh-CN"/>
        </w:rPr>
        <w:t>工作</w:t>
      </w:r>
      <w:r>
        <w:rPr>
          <w:rFonts w:ascii="宋体" w:hAnsi="宋体" w:eastAsia="宋体" w:cs="宋体"/>
          <w:b/>
          <w:bCs/>
          <w:kern w:val="0"/>
          <w:sz w:val="24"/>
          <w:szCs w:val="24"/>
          <w:lang w:bidi="zh-CN"/>
        </w:rPr>
        <w:t>小组：</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组长：张林</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副组长：谭萍</w:t>
      </w:r>
    </w:p>
    <w:p>
      <w:pPr>
        <w:spacing w:line="360" w:lineRule="auto"/>
        <w:ind w:firstLine="480" w:firstLineChars="200"/>
        <w:rPr>
          <w:rFonts w:ascii="宋体" w:hAnsi="宋体" w:eastAsia="宋体" w:cs="宋体"/>
          <w:kern w:val="0"/>
          <w:sz w:val="24"/>
          <w:szCs w:val="24"/>
          <w:lang w:bidi="zh-CN"/>
        </w:rPr>
      </w:pPr>
      <w:r>
        <w:rPr>
          <w:rFonts w:hint="eastAsia" w:ascii="宋体" w:hAnsi="宋体" w:eastAsia="宋体" w:cs="宋体"/>
          <w:kern w:val="0"/>
          <w:sz w:val="24"/>
          <w:szCs w:val="24"/>
          <w:lang w:bidi="zh-CN"/>
        </w:rPr>
        <w:t>组员：王莹、李贵昌、李德深</w:t>
      </w:r>
    </w:p>
    <w:p>
      <w:pPr>
        <w:spacing w:line="500" w:lineRule="exact"/>
        <w:ind w:firstLine="482" w:firstLineChars="200"/>
        <w:rPr>
          <w:rFonts w:ascii="宋体" w:hAnsi="宋体" w:eastAsia="宋体" w:cs="宋体"/>
          <w:b/>
          <w:bCs/>
          <w:kern w:val="0"/>
          <w:sz w:val="24"/>
          <w:szCs w:val="24"/>
          <w:lang w:bidi="zh-CN"/>
        </w:rPr>
      </w:pPr>
      <w:r>
        <w:rPr>
          <w:rFonts w:hint="eastAsia" w:ascii="宋体" w:hAnsi="宋体" w:eastAsia="宋体" w:cs="宋体"/>
          <w:b/>
          <w:bCs/>
          <w:kern w:val="0"/>
          <w:sz w:val="24"/>
          <w:szCs w:val="24"/>
          <w:lang w:bidi="zh-CN"/>
        </w:rPr>
        <w:t>资格确认评审工作专家小组：</w:t>
      </w:r>
    </w:p>
    <w:p>
      <w:pPr>
        <w:spacing w:line="360" w:lineRule="auto"/>
        <w:ind w:firstLine="480" w:firstLineChars="200"/>
        <w:rPr>
          <w:rFonts w:hint="eastAsia" w:ascii="宋体" w:hAnsi="宋体" w:eastAsia="宋体" w:cs="宋体"/>
          <w:kern w:val="0"/>
          <w:sz w:val="24"/>
          <w:szCs w:val="24"/>
          <w:lang w:bidi="zh-CN"/>
        </w:rPr>
      </w:pPr>
      <w:r>
        <w:rPr>
          <w:rFonts w:hint="eastAsia" w:ascii="宋体" w:hAnsi="宋体" w:eastAsia="宋体" w:cs="宋体"/>
          <w:kern w:val="0"/>
          <w:sz w:val="24"/>
          <w:szCs w:val="24"/>
          <w:lang w:bidi="zh-CN"/>
        </w:rPr>
        <w:t>依据专家人员选派原则和办法进行确定，拟聘请高校乒乓球相关优秀组织管理者、裁判员、教练员等德艺双馨的人员组成专家小组。</w:t>
      </w:r>
    </w:p>
    <w:p>
      <w:pPr>
        <w:spacing w:line="360" w:lineRule="auto"/>
        <w:ind w:firstLine="482" w:firstLineChars="200"/>
        <w:rPr>
          <w:rFonts w:ascii="宋体" w:hAnsi="宋体" w:eastAsia="宋体" w:cs="宋体"/>
          <w:b/>
          <w:kern w:val="0"/>
          <w:sz w:val="24"/>
          <w:szCs w:val="24"/>
        </w:rPr>
      </w:pPr>
    </w:p>
    <w:p>
      <w:pPr>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学校联系电话：0</w:t>
      </w:r>
      <w:r>
        <w:rPr>
          <w:rFonts w:ascii="宋体" w:hAnsi="宋体" w:eastAsia="宋体" w:cs="宋体"/>
          <w:b/>
          <w:kern w:val="0"/>
          <w:sz w:val="24"/>
          <w:szCs w:val="24"/>
        </w:rPr>
        <w:t>21</w:t>
      </w:r>
      <w:r>
        <w:rPr>
          <w:rFonts w:hint="eastAsia" w:ascii="宋体" w:hAnsi="宋体" w:eastAsia="宋体" w:cs="宋体"/>
          <w:b/>
          <w:kern w:val="0"/>
          <w:sz w:val="24"/>
          <w:szCs w:val="24"/>
        </w:rPr>
        <w:t>-</w:t>
      </w:r>
      <w:r>
        <w:rPr>
          <w:rFonts w:ascii="宋体" w:hAnsi="宋体" w:eastAsia="宋体" w:cs="宋体"/>
          <w:b/>
          <w:kern w:val="0"/>
          <w:sz w:val="24"/>
          <w:szCs w:val="24"/>
        </w:rPr>
        <w:t>59103608</w:t>
      </w:r>
    </w:p>
    <w:p>
      <w:pPr>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咨询电话：王老师-</w:t>
      </w:r>
      <w:r>
        <w:rPr>
          <w:rFonts w:ascii="宋体" w:hAnsi="宋体" w:eastAsia="宋体" w:cs="宋体"/>
          <w:b/>
          <w:kern w:val="0"/>
          <w:sz w:val="24"/>
          <w:szCs w:val="24"/>
        </w:rPr>
        <w:t>18930863390</w:t>
      </w:r>
    </w:p>
    <w:p>
      <w:pPr>
        <w:spacing w:line="360" w:lineRule="auto"/>
        <w:ind w:firstLine="482" w:firstLineChars="200"/>
        <w:rPr>
          <w:rFonts w:ascii="宋体" w:hAnsi="宋体" w:cs="宋体"/>
          <w:sz w:val="30"/>
          <w:szCs w:val="30"/>
        </w:rPr>
      </w:pPr>
      <w:r>
        <w:rPr>
          <w:rFonts w:hint="eastAsia" w:ascii="宋体" w:hAnsi="宋体" w:eastAsia="宋体" w:cs="宋体"/>
          <w:b/>
          <w:kern w:val="0"/>
          <w:sz w:val="24"/>
          <w:szCs w:val="24"/>
        </w:rPr>
        <w:t>学校接受考生及家长的投诉和举报（电话：0</w:t>
      </w:r>
      <w:r>
        <w:rPr>
          <w:rFonts w:ascii="宋体" w:hAnsi="宋体" w:eastAsia="宋体" w:cs="宋体"/>
          <w:b/>
          <w:kern w:val="0"/>
          <w:sz w:val="24"/>
          <w:szCs w:val="24"/>
        </w:rPr>
        <w:t>21</w:t>
      </w:r>
      <w:r>
        <w:rPr>
          <w:rFonts w:hint="eastAsia" w:ascii="宋体" w:hAnsi="宋体" w:eastAsia="宋体" w:cs="宋体"/>
          <w:b/>
          <w:kern w:val="0"/>
          <w:sz w:val="24"/>
          <w:szCs w:val="24"/>
        </w:rPr>
        <w:t>-</w:t>
      </w:r>
      <w:r>
        <w:rPr>
          <w:rFonts w:ascii="宋体" w:hAnsi="宋体" w:eastAsia="宋体" w:cs="宋体"/>
          <w:b/>
          <w:kern w:val="0"/>
          <w:sz w:val="24"/>
          <w:szCs w:val="24"/>
        </w:rPr>
        <w:t>59103608</w:t>
      </w:r>
      <w:r>
        <w:rPr>
          <w:rFonts w:hint="eastAsia" w:ascii="宋体" w:hAnsi="宋体" w:eastAsia="宋体" w:cs="宋体"/>
          <w:b/>
          <w:kern w:val="0"/>
          <w:sz w:val="24"/>
          <w:szCs w:val="24"/>
        </w:rPr>
        <w:t xml:space="preserve">），教育局监督机构（电话：39902066）。   </w:t>
      </w:r>
      <w:r>
        <w:rPr>
          <w:rFonts w:hint="eastAsia" w:ascii="宋体" w:hAnsi="宋体" w:cs="宋体"/>
          <w:b/>
          <w:sz w:val="30"/>
          <w:szCs w:val="30"/>
        </w:rPr>
        <w:t xml:space="preserve">     </w:t>
      </w:r>
      <w:r>
        <w:rPr>
          <w:rFonts w:hint="eastAsia" w:ascii="宋体" w:hAnsi="宋体" w:cs="宋体"/>
          <w:sz w:val="30"/>
          <w:szCs w:val="30"/>
        </w:rPr>
        <w:t xml:space="preserve">                               </w:t>
      </w:r>
    </w:p>
    <w:p>
      <w:pPr>
        <w:spacing w:line="360" w:lineRule="auto"/>
        <w:jc w:val="right"/>
        <w:rPr>
          <w:rFonts w:ascii="宋体" w:hAnsi="宋体" w:cs="宋体"/>
          <w:sz w:val="30"/>
          <w:szCs w:val="30"/>
        </w:rPr>
      </w:pPr>
      <w:r>
        <w:rPr>
          <w:rFonts w:hint="eastAsia" w:ascii="宋体" w:hAnsi="宋体" w:cs="宋体"/>
          <w:sz w:val="30"/>
          <w:szCs w:val="30"/>
        </w:rPr>
        <w:t>上海交通大学附属中学嘉定分校</w:t>
      </w:r>
    </w:p>
    <w:p>
      <w:pPr>
        <w:spacing w:line="360" w:lineRule="auto"/>
        <w:ind w:firstLine="450" w:firstLineChars="150"/>
        <w:jc w:val="right"/>
        <w:rPr>
          <w:rFonts w:ascii="宋体" w:hAnsi="宋体" w:cs="宋体"/>
          <w:sz w:val="30"/>
          <w:szCs w:val="30"/>
        </w:rPr>
      </w:pPr>
      <w:r>
        <w:rPr>
          <w:rFonts w:hint="eastAsia" w:ascii="宋体" w:hAnsi="宋体" w:cs="宋体"/>
          <w:sz w:val="30"/>
          <w:szCs w:val="30"/>
        </w:rPr>
        <w:t xml:space="preserve">                                  2022年 </w:t>
      </w:r>
      <w:r>
        <w:rPr>
          <w:rFonts w:hint="eastAsia" w:ascii="宋体" w:hAnsi="宋体" w:cs="宋体"/>
          <w:sz w:val="30"/>
          <w:szCs w:val="30"/>
          <w:lang w:val="en-US" w:eastAsia="zh-CN"/>
        </w:rPr>
        <w:t>5</w:t>
      </w:r>
      <w:r>
        <w:rPr>
          <w:rFonts w:hint="eastAsia" w:ascii="宋体" w:hAnsi="宋体" w:cs="宋体"/>
          <w:sz w:val="30"/>
          <w:szCs w:val="30"/>
        </w:rPr>
        <w:t xml:space="preserve"> 月 </w:t>
      </w:r>
      <w:r>
        <w:rPr>
          <w:rFonts w:hint="eastAsia" w:ascii="宋体" w:hAnsi="宋体" w:cs="宋体"/>
          <w:sz w:val="30"/>
          <w:szCs w:val="30"/>
          <w:lang w:val="en-US" w:eastAsia="zh-CN"/>
        </w:rPr>
        <w:t>31</w:t>
      </w:r>
      <w:r>
        <w:rPr>
          <w:rFonts w:hint="eastAsia" w:ascii="宋体" w:hAnsi="宋体" w:cs="宋体"/>
          <w:sz w:val="30"/>
          <w:szCs w:val="30"/>
        </w:rPr>
        <w:t xml:space="preserve"> 日  </w:t>
      </w:r>
    </w:p>
    <w:p>
      <w:pPr>
        <w:spacing w:line="360" w:lineRule="auto"/>
        <w:ind w:firstLine="480" w:firstLineChars="200"/>
        <w:rPr>
          <w:rFonts w:ascii="宋体" w:hAnsi="宋体" w:eastAsia="宋体" w:cs="宋体"/>
          <w:kern w:val="0"/>
          <w:sz w:val="24"/>
          <w:szCs w:val="24"/>
          <w:lang w:bidi="zh-CN"/>
        </w:rPr>
        <w:sectPr>
          <w:pgSz w:w="11906" w:h="16838"/>
          <w:pgMar w:top="1440" w:right="1800" w:bottom="1440" w:left="1800" w:header="851" w:footer="992" w:gutter="0"/>
          <w:cols w:space="425" w:num="1"/>
          <w:docGrid w:type="lines" w:linePitch="312" w:charSpace="0"/>
        </w:sectPr>
      </w:pPr>
    </w:p>
    <w:p>
      <w:pPr>
        <w:spacing w:line="420" w:lineRule="exact"/>
        <w:rPr>
          <w:rFonts w:ascii="黑体" w:hAnsi="Calibri" w:eastAsia="黑体"/>
          <w:sz w:val="32"/>
          <w:szCs w:val="32"/>
        </w:rPr>
      </w:pPr>
      <w:r>
        <w:rPr>
          <w:rFonts w:hint="eastAsia" w:ascii="黑体" w:hAnsi="Calibri" w:eastAsia="黑体"/>
          <w:sz w:val="32"/>
          <w:szCs w:val="32"/>
        </w:rPr>
        <w:t>附件1</w:t>
      </w:r>
    </w:p>
    <w:p>
      <w:pPr>
        <w:adjustRightInd w:val="0"/>
        <w:snapToGrid w:val="0"/>
        <w:spacing w:line="560" w:lineRule="exact"/>
        <w:jc w:val="center"/>
        <w:rPr>
          <w:rFonts w:ascii="宋体" w:hAnsi="宋体"/>
          <w:bCs/>
          <w:sz w:val="36"/>
          <w:szCs w:val="36"/>
        </w:rPr>
      </w:pPr>
      <w:r>
        <w:rPr>
          <w:rFonts w:hint="eastAsia" w:ascii="宋体" w:hAnsi="宋体"/>
          <w:bCs/>
          <w:sz w:val="36"/>
          <w:szCs w:val="36"/>
        </w:rPr>
        <w:t>2</w:t>
      </w:r>
      <w:r>
        <w:rPr>
          <w:rFonts w:ascii="宋体" w:hAnsi="宋体"/>
          <w:bCs/>
          <w:sz w:val="36"/>
          <w:szCs w:val="36"/>
        </w:rPr>
        <w:t>022</w:t>
      </w:r>
      <w:r>
        <w:rPr>
          <w:rFonts w:hint="eastAsia" w:ascii="宋体" w:hAnsi="宋体"/>
          <w:bCs/>
          <w:sz w:val="36"/>
          <w:szCs w:val="36"/>
        </w:rPr>
        <w:t>年上海市高中阶段学校市级优秀体育学生资格确认报名表</w:t>
      </w:r>
    </w:p>
    <w:p>
      <w:pPr>
        <w:widowControl/>
        <w:adjustRightInd w:val="0"/>
        <w:snapToGrid w:val="0"/>
        <w:spacing w:line="400" w:lineRule="exact"/>
        <w:jc w:val="left"/>
        <w:rPr>
          <w:rFonts w:ascii="Calibri" w:hAnsi="Calibri" w:eastAsia="仿宋_GB2312" w:cs="Calibri"/>
          <w:sz w:val="24"/>
          <w:u w:val="single"/>
        </w:rPr>
      </w:pPr>
      <w:r>
        <w:rPr>
          <w:rFonts w:hint="eastAsia" w:ascii="仿宋_GB2312" w:hAnsi="仿宋_GB2312" w:eastAsia="仿宋_GB2312" w:cs="仿宋_GB2312"/>
          <w:kern w:val="0"/>
          <w:sz w:val="24"/>
        </w:rPr>
        <w:t>学生所在区：   毕业学校：   学生报名号：</w:t>
      </w:r>
      <w:r>
        <w:rPr>
          <w:rFonts w:ascii="Calibri" w:hAnsi="Calibri" w:eastAsia="仿宋_GB2312" w:cs="Calibri"/>
          <w:kern w:val="0"/>
          <w:sz w:val="24"/>
          <w:u w:val="single"/>
        </w:rPr>
        <w:t>                                          </w:t>
      </w:r>
    </w:p>
    <w:tbl>
      <w:tblPr>
        <w:tblStyle w:val="8"/>
        <w:tblW w:w="14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444"/>
        <w:gridCol w:w="1174"/>
        <w:gridCol w:w="103"/>
        <w:gridCol w:w="880"/>
        <w:gridCol w:w="1134"/>
        <w:gridCol w:w="904"/>
        <w:gridCol w:w="13"/>
        <w:gridCol w:w="672"/>
        <w:gridCol w:w="405"/>
        <w:gridCol w:w="327"/>
        <w:gridCol w:w="35"/>
        <w:gridCol w:w="479"/>
        <w:gridCol w:w="709"/>
        <w:gridCol w:w="1001"/>
        <w:gridCol w:w="138"/>
        <w:gridCol w:w="425"/>
        <w:gridCol w:w="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6"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721"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880"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1134"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917"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1439"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188"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体重</w:t>
            </w:r>
          </w:p>
        </w:tc>
        <w:tc>
          <w:tcPr>
            <w:tcW w:w="1564"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66"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2977"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70"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训练项目</w:t>
            </w:r>
          </w:p>
        </w:tc>
        <w:tc>
          <w:tcPr>
            <w:tcW w:w="1277"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880"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专项</w:t>
            </w:r>
          </w:p>
        </w:tc>
        <w:tc>
          <w:tcPr>
            <w:tcW w:w="2051"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766" w:type="dxa"/>
            <w:gridSpan w:val="8"/>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是否已在国家体育总局注册</w:t>
            </w:r>
          </w:p>
        </w:tc>
        <w:tc>
          <w:tcPr>
            <w:tcW w:w="425"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66"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注册号</w:t>
            </w:r>
          </w:p>
        </w:tc>
        <w:tc>
          <w:tcPr>
            <w:tcW w:w="2977"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70"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家庭地址</w:t>
            </w:r>
          </w:p>
        </w:tc>
        <w:tc>
          <w:tcPr>
            <w:tcW w:w="419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417"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2794" w:type="dxa"/>
            <w:gridSpan w:val="7"/>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59"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2977"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70"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报考学校</w:t>
            </w:r>
          </w:p>
        </w:tc>
        <w:tc>
          <w:tcPr>
            <w:tcW w:w="419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417"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2794" w:type="dxa"/>
            <w:gridSpan w:val="7"/>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59"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上海学籍号</w:t>
            </w:r>
          </w:p>
        </w:tc>
        <w:tc>
          <w:tcPr>
            <w:tcW w:w="2977"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70" w:type="dxa"/>
            <w:gridSpan w:val="2"/>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个人特点</w:t>
            </w:r>
          </w:p>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运动经历</w:t>
            </w:r>
          </w:p>
        </w:tc>
        <w:tc>
          <w:tcPr>
            <w:tcW w:w="12942" w:type="dxa"/>
            <w:gridSpan w:val="18"/>
            <w:noWrap/>
            <w:vAlign w:val="center"/>
          </w:tcPr>
          <w:p>
            <w:pPr>
              <w:widowControl/>
              <w:adjustRightInd w:val="0"/>
              <w:snapToGrid w:val="0"/>
              <w:spacing w:line="280" w:lineRule="exact"/>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6" w:type="dxa"/>
            <w:vMerge w:val="restart"/>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主要</w:t>
            </w:r>
          </w:p>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比赛</w:t>
            </w:r>
          </w:p>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成绩</w:t>
            </w:r>
          </w:p>
        </w:tc>
        <w:tc>
          <w:tcPr>
            <w:tcW w:w="373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竞赛名称</w:t>
            </w:r>
          </w:p>
        </w:tc>
        <w:tc>
          <w:tcPr>
            <w:tcW w:w="1589"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时间</w:t>
            </w:r>
          </w:p>
        </w:tc>
        <w:tc>
          <w:tcPr>
            <w:tcW w:w="1246"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地点</w:t>
            </w:r>
          </w:p>
        </w:tc>
        <w:tc>
          <w:tcPr>
            <w:tcW w:w="3839" w:type="dxa"/>
            <w:gridSpan w:val="6"/>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取得成绩（名次）</w:t>
            </w:r>
          </w:p>
        </w:tc>
        <w:tc>
          <w:tcPr>
            <w:tcW w:w="2977" w:type="dxa"/>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证明人或推荐人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6" w:type="dxa"/>
            <w:vMerge w:val="continue"/>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73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89"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246"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839" w:type="dxa"/>
            <w:gridSpan w:val="6"/>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2977" w:type="dxa"/>
            <w:vMerge w:val="restart"/>
            <w:noWrap/>
            <w:vAlign w:val="center"/>
          </w:tcPr>
          <w:p>
            <w:pPr>
              <w:widowControl/>
              <w:adjustRightInd w:val="0"/>
              <w:snapToGrid w:val="0"/>
              <w:spacing w:line="280" w:lineRule="exact"/>
              <w:rPr>
                <w:rFonts w:ascii="仿宋_GB2312" w:hAnsi="仿宋_GB2312" w:eastAsia="仿宋_GB2312" w:cs="仿宋_GB2312"/>
                <w:kern w:val="0"/>
                <w:sz w:val="24"/>
              </w:rPr>
            </w:pPr>
          </w:p>
          <w:p>
            <w:pPr>
              <w:widowControl/>
              <w:adjustRightInd w:val="0"/>
              <w:snapToGrid w:val="0"/>
              <w:spacing w:line="280" w:lineRule="exact"/>
              <w:rPr>
                <w:rFonts w:ascii="仿宋_GB2312" w:hAnsi="仿宋_GB2312" w:eastAsia="仿宋_GB2312" w:cs="仿宋_GB2312"/>
                <w:kern w:val="0"/>
                <w:sz w:val="24"/>
              </w:rPr>
            </w:pPr>
          </w:p>
          <w:p>
            <w:pPr>
              <w:widowControl/>
              <w:adjustRightInd w:val="0"/>
              <w:snapToGrid w:val="0"/>
              <w:spacing w:line="280" w:lineRule="exact"/>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6" w:type="dxa"/>
            <w:vMerge w:val="continue"/>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73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89"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246"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839" w:type="dxa"/>
            <w:gridSpan w:val="6"/>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2977" w:type="dxa"/>
            <w:vMerge w:val="continue"/>
            <w:noWrap/>
            <w:vAlign w:val="center"/>
          </w:tcPr>
          <w:p>
            <w:pPr>
              <w:widowControl/>
              <w:adjustRightInd w:val="0"/>
              <w:snapToGrid w:val="0"/>
              <w:spacing w:line="28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6" w:type="dxa"/>
            <w:vMerge w:val="continue"/>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735"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589"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1246" w:type="dxa"/>
            <w:gridSpan w:val="4"/>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3839" w:type="dxa"/>
            <w:gridSpan w:val="6"/>
            <w:noWrap/>
            <w:vAlign w:val="center"/>
          </w:tcPr>
          <w:p>
            <w:pPr>
              <w:widowControl/>
              <w:adjustRightInd w:val="0"/>
              <w:snapToGrid w:val="0"/>
              <w:spacing w:line="280" w:lineRule="exact"/>
              <w:jc w:val="center"/>
              <w:rPr>
                <w:rFonts w:ascii="仿宋_GB2312" w:hAnsi="仿宋_GB2312" w:eastAsia="仿宋_GB2312" w:cs="仿宋_GB2312"/>
                <w:kern w:val="0"/>
                <w:sz w:val="24"/>
              </w:rPr>
            </w:pPr>
          </w:p>
        </w:tc>
        <w:tc>
          <w:tcPr>
            <w:tcW w:w="2977" w:type="dxa"/>
            <w:vMerge w:val="continue"/>
            <w:noWrap/>
            <w:vAlign w:val="center"/>
          </w:tcPr>
          <w:p>
            <w:pPr>
              <w:widowControl/>
              <w:adjustRightInd w:val="0"/>
              <w:snapToGrid w:val="0"/>
              <w:spacing w:line="28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544" w:type="dxa"/>
            <w:gridSpan w:val="3"/>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毕业学校</w:t>
            </w:r>
          </w:p>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意见</w:t>
            </w:r>
          </w:p>
        </w:tc>
        <w:tc>
          <w:tcPr>
            <w:tcW w:w="4111" w:type="dxa"/>
            <w:gridSpan w:val="7"/>
            <w:noWrap/>
            <w:vAlign w:val="bottom"/>
          </w:tcPr>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已公示5个工作日，同意该生报名。</w:t>
            </w:r>
          </w:p>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280" w:lineRule="exact"/>
              <w:jc w:val="right"/>
              <w:rPr>
                <w:rFonts w:ascii="仿宋_GB2312" w:hAnsi="仿宋_GB2312" w:eastAsia="仿宋_GB2312" w:cs="Calibri"/>
                <w:kern w:val="0"/>
                <w:sz w:val="24"/>
              </w:rPr>
            </w:pPr>
            <w:r>
              <w:rPr>
                <w:rFonts w:hint="eastAsia" w:ascii="仿宋_GB2312" w:hAnsi="仿宋_GB2312" w:eastAsia="仿宋_GB2312" w:cs="Calibri"/>
                <w:kern w:val="0"/>
                <w:sz w:val="24"/>
              </w:rPr>
              <w:t>年 月 日</w:t>
            </w:r>
          </w:p>
        </w:tc>
        <w:tc>
          <w:tcPr>
            <w:tcW w:w="2551" w:type="dxa"/>
            <w:gridSpan w:val="5"/>
            <w:noWrap/>
            <w:vAlign w:val="center"/>
          </w:tcPr>
          <w:p>
            <w:pPr>
              <w:widowControl/>
              <w:adjustRightInd w:val="0"/>
              <w:snapToGrid w:val="0"/>
              <w:spacing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招生学校</w:t>
            </w: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仿宋_GB2312"/>
                <w:kern w:val="0"/>
                <w:sz w:val="24"/>
              </w:rPr>
              <w:t>意见</w:t>
            </w:r>
          </w:p>
        </w:tc>
        <w:tc>
          <w:tcPr>
            <w:tcW w:w="5106" w:type="dxa"/>
            <w:gridSpan w:val="5"/>
            <w:noWrap/>
            <w:vAlign w:val="bottom"/>
          </w:tcPr>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已公示5个工作日，同意该生通过资格确认。</w:t>
            </w:r>
          </w:p>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280" w:lineRule="exact"/>
              <w:jc w:val="right"/>
              <w:rPr>
                <w:rFonts w:ascii="仿宋_GB2312" w:hAnsi="仿宋_GB2312" w:eastAsia="仿宋_GB2312" w:cs="仿宋_GB2312"/>
                <w:kern w:val="0"/>
                <w:sz w:val="24"/>
              </w:rPr>
            </w:pPr>
            <w:r>
              <w:rPr>
                <w:rFonts w:hint="eastAsia" w:ascii="仿宋_GB2312" w:hAnsi="仿宋_GB2312" w:eastAsia="仿宋_GB2312" w:cs="Calibri"/>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2544" w:type="dxa"/>
            <w:gridSpan w:val="3"/>
            <w:noWrap/>
            <w:vAlign w:val="center"/>
          </w:tcPr>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区青少年体育工作</w:t>
            </w: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联席会议办公室（体教融合办公室）意见</w:t>
            </w:r>
          </w:p>
        </w:tc>
        <w:tc>
          <w:tcPr>
            <w:tcW w:w="4111" w:type="dxa"/>
            <w:gridSpan w:val="7"/>
            <w:noWrap/>
            <w:vAlign w:val="bottom"/>
          </w:tcPr>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280" w:lineRule="exact"/>
              <w:jc w:val="right"/>
              <w:rPr>
                <w:rFonts w:ascii="仿宋_GB2312" w:hAnsi="仿宋_GB2312" w:eastAsia="仿宋_GB2312" w:cs="Calibri"/>
                <w:kern w:val="0"/>
                <w:sz w:val="24"/>
              </w:rPr>
            </w:pPr>
            <w:r>
              <w:rPr>
                <w:rFonts w:hint="eastAsia" w:ascii="仿宋_GB2312" w:hAnsi="仿宋_GB2312" w:eastAsia="仿宋_GB2312" w:cs="Calibri"/>
                <w:kern w:val="0"/>
                <w:sz w:val="24"/>
              </w:rPr>
              <w:t>年 月 日</w:t>
            </w:r>
          </w:p>
        </w:tc>
        <w:tc>
          <w:tcPr>
            <w:tcW w:w="2551" w:type="dxa"/>
            <w:gridSpan w:val="5"/>
            <w:noWrap/>
            <w:vAlign w:val="center"/>
          </w:tcPr>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市青少年体育工作</w:t>
            </w: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联席会议办公室意见</w:t>
            </w:r>
          </w:p>
        </w:tc>
        <w:tc>
          <w:tcPr>
            <w:tcW w:w="5106" w:type="dxa"/>
            <w:gridSpan w:val="5"/>
            <w:noWrap/>
            <w:vAlign w:val="bottom"/>
          </w:tcPr>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p>
          <w:p>
            <w:pPr>
              <w:widowControl/>
              <w:adjustRightInd w:val="0"/>
              <w:snapToGrid w:val="0"/>
              <w:spacing w:line="28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280" w:lineRule="exact"/>
              <w:jc w:val="right"/>
              <w:rPr>
                <w:rFonts w:ascii="仿宋_GB2312" w:hAnsi="仿宋_GB2312" w:eastAsia="仿宋_GB2312" w:cs="仿宋_GB2312"/>
                <w:kern w:val="0"/>
                <w:sz w:val="24"/>
              </w:rPr>
            </w:pPr>
            <w:r>
              <w:rPr>
                <w:rFonts w:hint="eastAsia" w:ascii="仿宋_GB2312" w:hAnsi="仿宋_GB2312" w:eastAsia="仿宋_GB2312" w:cs="Calibri"/>
                <w:kern w:val="0"/>
                <w:sz w:val="24"/>
              </w:rPr>
              <w:t>年 月 日</w:t>
            </w:r>
          </w:p>
        </w:tc>
      </w:tr>
    </w:tbl>
    <w:p>
      <w:pPr>
        <w:spacing w:line="340" w:lineRule="exact"/>
        <w:ind w:firstLine="482"/>
        <w:rPr>
          <w:rFonts w:ascii="仿宋_GB2312" w:hAnsi="仿宋_GB2312" w:eastAsia="仿宋_GB2312"/>
          <w:sz w:val="24"/>
        </w:rPr>
      </w:pPr>
      <w:r>
        <w:rPr>
          <w:rFonts w:hint="eastAsia" w:ascii="仿宋_GB2312" w:hAnsi="仿宋_GB2312" w:eastAsia="仿宋_GB2312"/>
          <w:sz w:val="24"/>
        </w:rPr>
        <w:t>注：本表一式六份，由市、区教育、体育行政部门、区招考机构、招生学校各留一份。比赛成绩证明须另附页。</w:t>
      </w:r>
    </w:p>
    <w:p>
      <w:pPr>
        <w:spacing w:line="340" w:lineRule="exact"/>
        <w:ind w:firstLine="482"/>
        <w:rPr>
          <w:rFonts w:ascii="仿宋_GB2312" w:hAnsi="华文中宋" w:eastAsia="仿宋_GB2312"/>
          <w:sz w:val="30"/>
          <w:szCs w:val="30"/>
        </w:rPr>
        <w:sectPr>
          <w:pgSz w:w="16838" w:h="11906" w:orient="landscape"/>
          <w:pgMar w:top="1520" w:right="2098" w:bottom="1508" w:left="2098" w:header="851" w:footer="1814" w:gutter="57"/>
          <w:cols w:space="720" w:num="1"/>
          <w:docGrid w:type="linesAndChars" w:linePitch="312" w:charSpace="0"/>
        </w:sectPr>
      </w:pPr>
      <w:r>
        <w:rPr>
          <w:rFonts w:hint="eastAsia" w:ascii="仿宋_GB2312" w:hAnsi="仿宋_GB2312" w:eastAsia="仿宋_GB2312"/>
          <w:sz w:val="24"/>
        </w:rPr>
        <w:t xml:space="preserve">    若报考两所学校，须填写两张报名表</w:t>
      </w:r>
    </w:p>
    <w:p>
      <w:pPr>
        <w:spacing w:line="420" w:lineRule="exact"/>
        <w:rPr>
          <w:rFonts w:ascii="黑体" w:hAnsi="Calibri" w:eastAsia="黑体"/>
          <w:sz w:val="32"/>
          <w:szCs w:val="32"/>
        </w:rPr>
      </w:pPr>
      <w:r>
        <w:rPr>
          <w:rFonts w:hint="eastAsia" w:ascii="黑体" w:hAnsi="Calibri" w:eastAsia="黑体"/>
          <w:sz w:val="32"/>
          <w:szCs w:val="32"/>
        </w:rPr>
        <w:t>附件3</w:t>
      </w:r>
    </w:p>
    <w:p>
      <w:pPr>
        <w:adjustRightInd w:val="0"/>
        <w:snapToGrid w:val="0"/>
        <w:spacing w:line="560" w:lineRule="exact"/>
        <w:jc w:val="center"/>
        <w:rPr>
          <w:rFonts w:ascii="宋体" w:hAnsi="宋体"/>
          <w:bCs/>
          <w:sz w:val="36"/>
          <w:szCs w:val="36"/>
        </w:rPr>
      </w:pPr>
      <w:r>
        <w:rPr>
          <w:rFonts w:ascii="宋体" w:hAnsi="宋体"/>
          <w:bCs/>
          <w:sz w:val="36"/>
          <w:szCs w:val="36"/>
        </w:rPr>
        <w:t>2022年上海市高中阶段学校市级优秀体育学生</w:t>
      </w:r>
    </w:p>
    <w:p>
      <w:pPr>
        <w:adjustRightInd w:val="0"/>
        <w:snapToGrid w:val="0"/>
        <w:spacing w:line="560" w:lineRule="exact"/>
        <w:jc w:val="center"/>
        <w:rPr>
          <w:rFonts w:ascii="宋体" w:hAnsi="宋体"/>
          <w:bCs/>
          <w:sz w:val="36"/>
          <w:szCs w:val="36"/>
        </w:rPr>
      </w:pPr>
      <w:r>
        <w:rPr>
          <w:rFonts w:ascii="宋体" w:hAnsi="宋体"/>
          <w:bCs/>
          <w:sz w:val="36"/>
          <w:szCs w:val="36"/>
        </w:rPr>
        <w:t>区级</w:t>
      </w:r>
      <w:r>
        <w:rPr>
          <w:rFonts w:hint="eastAsia" w:ascii="宋体" w:hAnsi="宋体"/>
          <w:bCs/>
          <w:sz w:val="36"/>
          <w:szCs w:val="36"/>
        </w:rPr>
        <w:t>体育</w:t>
      </w:r>
      <w:r>
        <w:rPr>
          <w:rFonts w:ascii="宋体" w:hAnsi="宋体"/>
          <w:bCs/>
          <w:sz w:val="36"/>
          <w:szCs w:val="36"/>
        </w:rPr>
        <w:t>赛事认定表</w:t>
      </w:r>
    </w:p>
    <w:tbl>
      <w:tblPr>
        <w:tblStyle w:val="8"/>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30"/>
        <w:gridCol w:w="850"/>
        <w:gridCol w:w="167"/>
        <w:gridCol w:w="400"/>
        <w:gridCol w:w="576"/>
        <w:gridCol w:w="992"/>
        <w:gridCol w:w="417"/>
        <w:gridCol w:w="9"/>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学校名称</w:t>
            </w:r>
          </w:p>
        </w:tc>
        <w:tc>
          <w:tcPr>
            <w:tcW w:w="3723" w:type="dxa"/>
            <w:gridSpan w:val="5"/>
            <w:noWrap/>
            <w:vAlign w:val="center"/>
          </w:tcPr>
          <w:p>
            <w:pPr>
              <w:spacing w:line="520" w:lineRule="exact"/>
              <w:jc w:val="center"/>
              <w:rPr>
                <w:rFonts w:ascii="仿宋_GB2312" w:hAnsi="Calibri" w:eastAsia="仿宋_GB2312"/>
                <w:spacing w:val="-4"/>
                <w:kern w:val="0"/>
                <w:sz w:val="28"/>
                <w:szCs w:val="28"/>
              </w:rPr>
            </w:pPr>
          </w:p>
        </w:tc>
        <w:tc>
          <w:tcPr>
            <w:tcW w:w="1418" w:type="dxa"/>
            <w:gridSpan w:val="3"/>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学籍号</w:t>
            </w:r>
          </w:p>
        </w:tc>
        <w:tc>
          <w:tcPr>
            <w:tcW w:w="2709" w:type="dxa"/>
            <w:noWrap/>
            <w:vAlign w:val="center"/>
          </w:tcPr>
          <w:p>
            <w:pPr>
              <w:spacing w:line="520" w:lineRule="exact"/>
              <w:jc w:val="center"/>
              <w:rPr>
                <w:rFonts w:ascii="仿宋_GB2312" w:hAnsi="Calibri"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姓名</w:t>
            </w:r>
          </w:p>
        </w:tc>
        <w:tc>
          <w:tcPr>
            <w:tcW w:w="1730" w:type="dxa"/>
            <w:noWrap/>
            <w:vAlign w:val="center"/>
          </w:tcPr>
          <w:p>
            <w:pPr>
              <w:spacing w:line="520" w:lineRule="exact"/>
              <w:jc w:val="center"/>
              <w:rPr>
                <w:rFonts w:ascii="仿宋_GB2312" w:hAnsi="Calibri" w:eastAsia="仿宋_GB2312"/>
                <w:spacing w:val="-4"/>
                <w:kern w:val="0"/>
                <w:sz w:val="28"/>
                <w:szCs w:val="28"/>
              </w:rPr>
            </w:pPr>
          </w:p>
        </w:tc>
        <w:tc>
          <w:tcPr>
            <w:tcW w:w="850"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性别</w:t>
            </w:r>
          </w:p>
        </w:tc>
        <w:tc>
          <w:tcPr>
            <w:tcW w:w="1143" w:type="dxa"/>
            <w:gridSpan w:val="3"/>
            <w:noWrap/>
            <w:vAlign w:val="center"/>
          </w:tcPr>
          <w:p>
            <w:pPr>
              <w:spacing w:line="520" w:lineRule="exact"/>
              <w:jc w:val="center"/>
              <w:rPr>
                <w:rFonts w:ascii="仿宋_GB2312" w:hAnsi="Calibri" w:eastAsia="仿宋_GB2312"/>
                <w:spacing w:val="-4"/>
                <w:kern w:val="0"/>
                <w:sz w:val="28"/>
                <w:szCs w:val="28"/>
              </w:rPr>
            </w:pPr>
          </w:p>
        </w:tc>
        <w:tc>
          <w:tcPr>
            <w:tcW w:w="1418" w:type="dxa"/>
            <w:gridSpan w:val="3"/>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身份证号</w:t>
            </w:r>
          </w:p>
        </w:tc>
        <w:tc>
          <w:tcPr>
            <w:tcW w:w="2709" w:type="dxa"/>
            <w:noWrap/>
            <w:vAlign w:val="center"/>
          </w:tcPr>
          <w:p>
            <w:pPr>
              <w:spacing w:line="520" w:lineRule="exact"/>
              <w:jc w:val="center"/>
              <w:rPr>
                <w:rFonts w:ascii="仿宋_GB2312" w:hAnsi="Calibri"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比赛名称</w:t>
            </w:r>
          </w:p>
        </w:tc>
        <w:tc>
          <w:tcPr>
            <w:tcW w:w="7850" w:type="dxa"/>
            <w:gridSpan w:val="9"/>
            <w:noWrap/>
            <w:vAlign w:val="center"/>
          </w:tcPr>
          <w:p>
            <w:pPr>
              <w:spacing w:line="520" w:lineRule="exact"/>
              <w:jc w:val="center"/>
              <w:rPr>
                <w:rFonts w:ascii="仿宋_GB2312" w:hAnsi="Calibri"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比赛时间</w:t>
            </w:r>
          </w:p>
        </w:tc>
        <w:tc>
          <w:tcPr>
            <w:tcW w:w="3147" w:type="dxa"/>
            <w:gridSpan w:val="4"/>
            <w:noWrap/>
            <w:vAlign w:val="center"/>
          </w:tcPr>
          <w:p>
            <w:pPr>
              <w:spacing w:line="520" w:lineRule="exact"/>
              <w:jc w:val="center"/>
              <w:rPr>
                <w:rFonts w:ascii="仿宋_GB2312" w:hAnsi="Calibri" w:eastAsia="仿宋_GB2312"/>
                <w:spacing w:val="-4"/>
                <w:kern w:val="0"/>
                <w:sz w:val="28"/>
                <w:szCs w:val="28"/>
              </w:rPr>
            </w:pPr>
          </w:p>
        </w:tc>
        <w:tc>
          <w:tcPr>
            <w:tcW w:w="1568" w:type="dxa"/>
            <w:gridSpan w:val="2"/>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比赛地点</w:t>
            </w:r>
          </w:p>
        </w:tc>
        <w:tc>
          <w:tcPr>
            <w:tcW w:w="3135" w:type="dxa"/>
            <w:gridSpan w:val="3"/>
            <w:noWrap/>
            <w:vAlign w:val="center"/>
          </w:tcPr>
          <w:p>
            <w:pPr>
              <w:spacing w:line="520" w:lineRule="exact"/>
              <w:jc w:val="center"/>
              <w:rPr>
                <w:rFonts w:ascii="仿宋_GB2312" w:hAnsi="Calibri"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获奖名次及成绩</w:t>
            </w:r>
          </w:p>
        </w:tc>
        <w:tc>
          <w:tcPr>
            <w:tcW w:w="7850" w:type="dxa"/>
            <w:gridSpan w:val="9"/>
            <w:noWrap/>
            <w:vAlign w:val="center"/>
          </w:tcPr>
          <w:p>
            <w:pPr>
              <w:spacing w:line="520" w:lineRule="exact"/>
              <w:jc w:val="center"/>
              <w:rPr>
                <w:rFonts w:ascii="仿宋_GB2312" w:hAnsi="Calibri" w:eastAsia="仿宋_GB2312"/>
                <w:spacing w:val="-4"/>
                <w:kern w:val="0"/>
                <w:sz w:val="28"/>
                <w:szCs w:val="28"/>
              </w:rPr>
            </w:pPr>
          </w:p>
          <w:p>
            <w:pPr>
              <w:spacing w:line="520" w:lineRule="exact"/>
              <w:jc w:val="center"/>
              <w:rPr>
                <w:rFonts w:ascii="仿宋_GB2312" w:hAnsi="Calibri" w:eastAsia="仿宋_GB2312"/>
                <w:spacing w:val="-4"/>
                <w:kern w:val="0"/>
                <w:sz w:val="28"/>
                <w:szCs w:val="28"/>
              </w:rPr>
            </w:pPr>
          </w:p>
          <w:p>
            <w:pPr>
              <w:spacing w:line="520" w:lineRule="exact"/>
              <w:jc w:val="center"/>
              <w:rPr>
                <w:rFonts w:ascii="仿宋_GB2312" w:hAnsi="Calibri" w:eastAsia="仿宋_GB2312"/>
                <w:spacing w:val="-4"/>
                <w:kern w:val="0"/>
                <w:sz w:val="28"/>
                <w:szCs w:val="28"/>
              </w:rPr>
            </w:pPr>
          </w:p>
          <w:p>
            <w:pPr>
              <w:spacing w:line="520" w:lineRule="exact"/>
              <w:jc w:val="center"/>
              <w:rPr>
                <w:rFonts w:ascii="仿宋_GB2312" w:hAnsi="Calibri" w:eastAsia="仿宋_GB2312"/>
                <w:spacing w:val="-4"/>
                <w:kern w:val="0"/>
                <w:sz w:val="28"/>
                <w:szCs w:val="28"/>
              </w:rPr>
            </w:pPr>
          </w:p>
          <w:p>
            <w:pPr>
              <w:spacing w:line="520" w:lineRule="exact"/>
              <w:jc w:val="center"/>
              <w:rPr>
                <w:rFonts w:ascii="仿宋_GB2312" w:hAnsi="Calibri"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学校</w:t>
            </w:r>
          </w:p>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审核意见</w:t>
            </w:r>
          </w:p>
        </w:tc>
        <w:tc>
          <w:tcPr>
            <w:tcW w:w="7850" w:type="dxa"/>
            <w:gridSpan w:val="9"/>
            <w:noWrap/>
            <w:vAlign w:val="center"/>
          </w:tcPr>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r>
              <w:rPr>
                <w:rFonts w:hint="eastAsia" w:ascii="Calibri" w:hAnsi="Calibri" w:eastAsia="仿宋_GB2312" w:cs="Calibri"/>
                <w:kern w:val="0"/>
                <w:sz w:val="28"/>
                <w:szCs w:val="28"/>
              </w:rPr>
              <w:t>签字（盖章）：</w:t>
            </w:r>
          </w:p>
          <w:p>
            <w:pPr>
              <w:spacing w:line="520" w:lineRule="exact"/>
              <w:ind w:right="432"/>
              <w:jc w:val="right"/>
              <w:rPr>
                <w:spacing w:val="-4"/>
                <w:kern w:val="0"/>
                <w:sz w:val="22"/>
                <w:szCs w:val="28"/>
              </w:rPr>
            </w:pPr>
            <w:r>
              <w:rPr>
                <w:rFonts w:hint="eastAsia" w:ascii="Calibri" w:hAnsi="Calibri" w:eastAsia="仿宋_GB2312" w:cs="Calibri"/>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48" w:type="dxa"/>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区教育</w:t>
            </w:r>
          </w:p>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行政部门</w:t>
            </w:r>
          </w:p>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审核意见</w:t>
            </w:r>
          </w:p>
        </w:tc>
        <w:tc>
          <w:tcPr>
            <w:tcW w:w="2747" w:type="dxa"/>
            <w:gridSpan w:val="3"/>
            <w:noWrap/>
            <w:vAlign w:val="center"/>
          </w:tcPr>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r>
              <w:rPr>
                <w:rFonts w:hint="eastAsia" w:ascii="Calibri" w:hAnsi="Calibri" w:eastAsia="仿宋_GB2312" w:cs="Calibri"/>
                <w:kern w:val="0"/>
                <w:sz w:val="28"/>
                <w:szCs w:val="28"/>
              </w:rPr>
              <w:t>签字（盖章）：</w:t>
            </w:r>
          </w:p>
          <w:p>
            <w:pPr>
              <w:widowControl/>
              <w:spacing w:line="520" w:lineRule="exact"/>
              <w:jc w:val="right"/>
              <w:rPr>
                <w:rFonts w:ascii="Calibri" w:hAnsi="Calibri" w:eastAsia="仿宋_GB2312" w:cs="Calibri"/>
                <w:kern w:val="0"/>
                <w:sz w:val="28"/>
                <w:szCs w:val="28"/>
              </w:rPr>
            </w:pPr>
            <w:r>
              <w:rPr>
                <w:rFonts w:hint="eastAsia" w:ascii="Calibri" w:hAnsi="Calibri" w:eastAsia="仿宋_GB2312" w:cs="Calibri"/>
                <w:kern w:val="0"/>
                <w:sz w:val="28"/>
                <w:szCs w:val="28"/>
              </w:rPr>
              <w:t>年  月  日</w:t>
            </w:r>
          </w:p>
        </w:tc>
        <w:tc>
          <w:tcPr>
            <w:tcW w:w="2385" w:type="dxa"/>
            <w:gridSpan w:val="4"/>
            <w:noWrap/>
            <w:vAlign w:val="center"/>
          </w:tcPr>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区体育</w:t>
            </w:r>
          </w:p>
          <w:p>
            <w:pPr>
              <w:spacing w:line="520" w:lineRule="exact"/>
              <w:jc w:val="center"/>
              <w:rPr>
                <w:rFonts w:ascii="仿宋_GB2312" w:hAnsi="Calibri" w:eastAsia="仿宋_GB2312"/>
                <w:spacing w:val="-4"/>
                <w:kern w:val="0"/>
                <w:sz w:val="28"/>
                <w:szCs w:val="28"/>
              </w:rPr>
            </w:pPr>
            <w:r>
              <w:rPr>
                <w:rFonts w:hint="eastAsia" w:ascii="仿宋_GB2312" w:hAnsi="Calibri" w:eastAsia="仿宋_GB2312"/>
                <w:spacing w:val="-4"/>
                <w:kern w:val="0"/>
                <w:sz w:val="28"/>
                <w:szCs w:val="28"/>
              </w:rPr>
              <w:t>行政部门</w:t>
            </w:r>
          </w:p>
          <w:p>
            <w:pPr>
              <w:widowControl/>
              <w:spacing w:line="520" w:lineRule="exact"/>
              <w:jc w:val="center"/>
              <w:rPr>
                <w:rFonts w:ascii="Calibri" w:hAnsi="Calibri" w:eastAsia="仿宋_GB2312" w:cs="Calibri"/>
                <w:kern w:val="0"/>
                <w:sz w:val="28"/>
                <w:szCs w:val="28"/>
              </w:rPr>
            </w:pPr>
            <w:r>
              <w:rPr>
                <w:rFonts w:hint="eastAsia" w:ascii="仿宋_GB2312" w:hAnsi="Calibri" w:eastAsia="仿宋_GB2312"/>
                <w:spacing w:val="-4"/>
                <w:kern w:val="0"/>
                <w:sz w:val="28"/>
                <w:szCs w:val="28"/>
              </w:rPr>
              <w:t>审核意见</w:t>
            </w:r>
          </w:p>
        </w:tc>
        <w:tc>
          <w:tcPr>
            <w:tcW w:w="2718" w:type="dxa"/>
            <w:gridSpan w:val="2"/>
            <w:noWrap/>
            <w:vAlign w:val="center"/>
          </w:tcPr>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p>
          <w:p>
            <w:pPr>
              <w:widowControl/>
              <w:spacing w:line="520" w:lineRule="exact"/>
              <w:jc w:val="center"/>
              <w:rPr>
                <w:rFonts w:ascii="Calibri" w:hAnsi="Calibri" w:eastAsia="仿宋_GB2312" w:cs="Calibri"/>
                <w:kern w:val="0"/>
                <w:sz w:val="28"/>
                <w:szCs w:val="28"/>
              </w:rPr>
            </w:pPr>
            <w:r>
              <w:rPr>
                <w:rFonts w:hint="eastAsia" w:ascii="Calibri" w:hAnsi="Calibri" w:eastAsia="仿宋_GB2312" w:cs="Calibri"/>
                <w:kern w:val="0"/>
                <w:sz w:val="28"/>
                <w:szCs w:val="28"/>
              </w:rPr>
              <w:t>签字（盖章）：</w:t>
            </w:r>
          </w:p>
          <w:p>
            <w:pPr>
              <w:spacing w:line="520" w:lineRule="exact"/>
              <w:ind w:right="-130" w:rightChars="-62"/>
              <w:jc w:val="right"/>
              <w:rPr>
                <w:rFonts w:ascii="仿宋_GB2312" w:hAnsi="Calibri" w:eastAsia="仿宋_GB2312"/>
                <w:spacing w:val="-4"/>
                <w:kern w:val="0"/>
                <w:sz w:val="22"/>
                <w:szCs w:val="28"/>
              </w:rPr>
            </w:pPr>
            <w:r>
              <w:rPr>
                <w:rFonts w:hint="eastAsia" w:ascii="Calibri" w:hAnsi="Calibri" w:eastAsia="仿宋_GB2312" w:cs="Calibri"/>
                <w:kern w:val="0"/>
                <w:sz w:val="28"/>
                <w:szCs w:val="28"/>
              </w:rPr>
              <w:t>年  月  日</w:t>
            </w:r>
          </w:p>
        </w:tc>
      </w:tr>
    </w:tbl>
    <w:p/>
    <w:p>
      <w:pPr>
        <w:spacing w:line="360" w:lineRule="auto"/>
        <w:ind w:right="480"/>
        <w:rPr>
          <w:rFonts w:hint="eastAsia" w:ascii="仿宋" w:hAnsi="仿宋" w:eastAsia="仿宋"/>
          <w:bCs/>
          <w:sz w:val="24"/>
          <w:szCs w:val="21"/>
        </w:rPr>
      </w:pPr>
    </w:p>
    <w:p>
      <w:pPr>
        <w:spacing w:line="360" w:lineRule="auto"/>
        <w:ind w:firstLine="360" w:firstLineChars="150"/>
        <w:jc w:val="right"/>
        <w:rPr>
          <w:rFonts w:hint="eastAsia" w:ascii="仿宋" w:hAnsi="仿宋" w:eastAsia="仿宋"/>
          <w:bCs/>
          <w:sz w:val="24"/>
          <w:szCs w:val="21"/>
        </w:rPr>
      </w:pPr>
    </w:p>
    <w:p>
      <w:pPr>
        <w:spacing w:line="360" w:lineRule="auto"/>
        <w:ind w:firstLine="480" w:firstLineChars="200"/>
        <w:rPr>
          <w:rFonts w:ascii="宋体" w:hAnsi="宋体" w:eastAsia="宋体" w:cs="宋体"/>
          <w:kern w:val="0"/>
          <w:sz w:val="24"/>
          <w:szCs w:val="24"/>
          <w:lang w:bidi="zh-CN"/>
        </w:rPr>
      </w:pPr>
    </w:p>
    <w:sectPr>
      <w:pgSz w:w="11907" w:h="16834"/>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B"/>
    <w:rsid w:val="0000773C"/>
    <w:rsid w:val="00020ACB"/>
    <w:rsid w:val="000818B7"/>
    <w:rsid w:val="000F16C8"/>
    <w:rsid w:val="00143E74"/>
    <w:rsid w:val="00165269"/>
    <w:rsid w:val="00225652"/>
    <w:rsid w:val="00272C12"/>
    <w:rsid w:val="00273E84"/>
    <w:rsid w:val="00290BEF"/>
    <w:rsid w:val="002C275E"/>
    <w:rsid w:val="002E26D1"/>
    <w:rsid w:val="003526EB"/>
    <w:rsid w:val="00365314"/>
    <w:rsid w:val="003E3059"/>
    <w:rsid w:val="004013E5"/>
    <w:rsid w:val="00425E2E"/>
    <w:rsid w:val="004F6248"/>
    <w:rsid w:val="00561587"/>
    <w:rsid w:val="005627AD"/>
    <w:rsid w:val="005864E0"/>
    <w:rsid w:val="005A35BB"/>
    <w:rsid w:val="005E652D"/>
    <w:rsid w:val="006741C1"/>
    <w:rsid w:val="006E1805"/>
    <w:rsid w:val="006F1F52"/>
    <w:rsid w:val="00747CDB"/>
    <w:rsid w:val="007E58C5"/>
    <w:rsid w:val="008A30E5"/>
    <w:rsid w:val="008E331F"/>
    <w:rsid w:val="008E4C08"/>
    <w:rsid w:val="00955E29"/>
    <w:rsid w:val="00962FB3"/>
    <w:rsid w:val="009A5F84"/>
    <w:rsid w:val="009C2235"/>
    <w:rsid w:val="00A04052"/>
    <w:rsid w:val="00A05455"/>
    <w:rsid w:val="00AE0E8D"/>
    <w:rsid w:val="00BD1A14"/>
    <w:rsid w:val="00BD2838"/>
    <w:rsid w:val="00C75578"/>
    <w:rsid w:val="00CF1777"/>
    <w:rsid w:val="00D03392"/>
    <w:rsid w:val="00D35F26"/>
    <w:rsid w:val="00D47222"/>
    <w:rsid w:val="00DF29FC"/>
    <w:rsid w:val="00E84858"/>
    <w:rsid w:val="00EB6937"/>
    <w:rsid w:val="00EE7331"/>
    <w:rsid w:val="00F73917"/>
    <w:rsid w:val="09183DC1"/>
    <w:rsid w:val="0BA55FA9"/>
    <w:rsid w:val="17BD5D88"/>
    <w:rsid w:val="2A052CFF"/>
    <w:rsid w:val="343C06E8"/>
    <w:rsid w:val="3D903D2D"/>
    <w:rsid w:val="3EE07FDD"/>
    <w:rsid w:val="45AF1185"/>
    <w:rsid w:val="489F3117"/>
    <w:rsid w:val="52E37DE2"/>
    <w:rsid w:val="56EA039B"/>
    <w:rsid w:val="62FA68F7"/>
    <w:rsid w:val="654728C8"/>
    <w:rsid w:val="787340CF"/>
    <w:rsid w:val="79F4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character" w:styleId="10">
    <w:name w:val="Strong"/>
    <w:basedOn w:val="9"/>
    <w:qFormat/>
    <w:uiPriority w:val="0"/>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head"/>
    <w:basedOn w:val="9"/>
    <w:qFormat/>
    <w:uiPriority w:val="0"/>
  </w:style>
  <w:style w:type="paragraph" w:styleId="16">
    <w:name w:val="List Paragraph"/>
    <w:basedOn w:val="1"/>
    <w:qFormat/>
    <w:uiPriority w:val="34"/>
    <w:pPr>
      <w:ind w:firstLine="420" w:firstLineChars="200"/>
    </w:pPr>
  </w:style>
  <w:style w:type="paragraph" w:customStyle="1" w:styleId="17">
    <w:name w:val="列表段落1"/>
    <w:basedOn w:val="1"/>
    <w:qFormat/>
    <w:uiPriority w:val="34"/>
    <w:pPr>
      <w:ind w:firstLine="420" w:firstLineChars="200"/>
    </w:pPr>
    <w:rPr>
      <w:rFonts w:ascii="Times New Roman" w:hAnsi="Times New Roman" w:eastAsia="宋体" w:cs="Times New Roman"/>
      <w:szCs w:val="24"/>
    </w:rPr>
  </w:style>
  <w:style w:type="character" w:customStyle="1" w:styleId="18">
    <w:name w:val="Unresolved Mention"/>
    <w:basedOn w:val="9"/>
    <w:semiHidden/>
    <w:unhideWhenUsed/>
    <w:qFormat/>
    <w:uiPriority w:val="99"/>
    <w:rPr>
      <w:color w:val="605E5C"/>
      <w:shd w:val="clear" w:color="auto" w:fill="E1DFDD"/>
    </w:rPr>
  </w:style>
  <w:style w:type="character" w:customStyle="1" w:styleId="19">
    <w:name w:val="批注文字 字符"/>
    <w:basedOn w:val="9"/>
    <w:link w:val="2"/>
    <w:semiHidden/>
    <w:qFormat/>
    <w:uiPriority w:val="99"/>
    <w:rPr>
      <w:kern w:val="2"/>
      <w:sz w:val="21"/>
      <w:szCs w:val="22"/>
    </w:rPr>
  </w:style>
  <w:style w:type="character" w:customStyle="1" w:styleId="20">
    <w:name w:val="批注主题 字符"/>
    <w:basedOn w:val="19"/>
    <w:link w:val="7"/>
    <w:semiHidden/>
    <w:qFormat/>
    <w:uiPriority w:val="99"/>
    <w:rPr>
      <w:b/>
      <w:bCs/>
      <w:kern w:val="2"/>
      <w:sz w:val="21"/>
      <w:szCs w:val="22"/>
    </w:rPr>
  </w:style>
  <w:style w:type="character" w:customStyle="1" w:styleId="21">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386FE-EB11-4250-BAFA-336DF0871ED7}">
  <ds:schemaRefs/>
</ds:datastoreItem>
</file>

<file path=docProps/app.xml><?xml version="1.0" encoding="utf-8"?>
<Properties xmlns="http://schemas.openxmlformats.org/officeDocument/2006/extended-properties" xmlns:vt="http://schemas.openxmlformats.org/officeDocument/2006/docPropsVTypes">
  <Template>Normal</Template>
  <Pages>5</Pages>
  <Words>453</Words>
  <Characters>2587</Characters>
  <Lines>21</Lines>
  <Paragraphs>6</Paragraphs>
  <TotalTime>11</TotalTime>
  <ScaleCrop>false</ScaleCrop>
  <LinksUpToDate>false</LinksUpToDate>
  <CharactersWithSpaces>3034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2022-03-10T10:06:00Z</dcterms:created>
  <dc:creator>User</dc:creator>
  <cp:lastModifiedBy>Administrator</cp:lastModifiedBy>
  <dcterms:modified xsi:type="dcterms:W3CDTF">2022-06-02T09:36:31Z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D518F24F7D914530A20D596374DB4F4C</vt:lpwstr>
  </property>
</Properties>
</file>